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75" w:rsidRPr="00A472E0" w:rsidRDefault="00FB2475" w:rsidP="00A472E0">
      <w:pPr>
        <w:pStyle w:val="Heading3"/>
      </w:pPr>
      <w:r w:rsidRPr="00A472E0">
        <w:t>Course Syllabus</w:t>
      </w:r>
    </w:p>
    <w:p w:rsidR="00FB2475" w:rsidRPr="00A472E0" w:rsidRDefault="001300FC" w:rsidP="00A472E0">
      <w:pPr>
        <w:pStyle w:val="Heading3"/>
      </w:pPr>
      <w:r>
        <w:t>2019-2020</w:t>
      </w:r>
    </w:p>
    <w:p w:rsidR="00FB2475" w:rsidRPr="00A472E0" w:rsidRDefault="00FB2475" w:rsidP="00FB2475">
      <w:pPr>
        <w:jc w:val="center"/>
        <w:rPr>
          <w:b/>
          <w:sz w:val="24"/>
          <w:szCs w:val="24"/>
        </w:rPr>
      </w:pPr>
    </w:p>
    <w:p w:rsidR="004F20AB" w:rsidRPr="00A472E0" w:rsidRDefault="006427DC" w:rsidP="00A472E0">
      <w:pPr>
        <w:pStyle w:val="Heading3"/>
      </w:pPr>
      <w:r w:rsidRPr="00A472E0">
        <w:t xml:space="preserve">Aircraft Electronics </w:t>
      </w:r>
    </w:p>
    <w:p w:rsidR="009429A0" w:rsidRPr="00A472E0" w:rsidRDefault="006427DC" w:rsidP="00A472E0">
      <w:pPr>
        <w:pStyle w:val="Heading3"/>
        <w:rPr>
          <w:b w:val="0"/>
        </w:rPr>
      </w:pPr>
      <w:r w:rsidRPr="00A472E0">
        <w:rPr>
          <w:b w:val="0"/>
        </w:rPr>
        <w:t xml:space="preserve">CIP Code - </w:t>
      </w:r>
      <w:r w:rsidR="004C5333" w:rsidRPr="00A472E0">
        <w:rPr>
          <w:b w:val="0"/>
        </w:rPr>
        <w:t>47.0609</w:t>
      </w:r>
    </w:p>
    <w:p w:rsidR="009429A0" w:rsidRPr="00A472E0" w:rsidRDefault="00FB2475" w:rsidP="00FB2475">
      <w:pPr>
        <w:rPr>
          <w:b/>
          <w:sz w:val="24"/>
          <w:szCs w:val="24"/>
        </w:rPr>
      </w:pPr>
      <w:r w:rsidRPr="00A472E0">
        <w:rPr>
          <w:b/>
          <w:sz w:val="24"/>
          <w:szCs w:val="24"/>
        </w:rPr>
        <w:t>I</w:t>
      </w:r>
      <w:r w:rsidR="004F20AB" w:rsidRPr="00A472E0">
        <w:rPr>
          <w:sz w:val="24"/>
          <w:szCs w:val="24"/>
        </w:rPr>
        <w:t>nstructor:</w:t>
      </w:r>
      <w:r w:rsidR="00534DD1" w:rsidRPr="00A472E0">
        <w:rPr>
          <w:sz w:val="24"/>
          <w:szCs w:val="24"/>
        </w:rPr>
        <w:t xml:space="preserve"> Mr. </w:t>
      </w:r>
      <w:r w:rsidR="004C5333" w:rsidRPr="00A472E0">
        <w:rPr>
          <w:sz w:val="24"/>
          <w:szCs w:val="24"/>
        </w:rPr>
        <w:t>Nick</w:t>
      </w:r>
      <w:r w:rsidR="00FB15FF" w:rsidRPr="00A472E0">
        <w:rPr>
          <w:sz w:val="24"/>
          <w:szCs w:val="24"/>
        </w:rPr>
        <w:t xml:space="preserve"> Brown</w:t>
      </w:r>
      <w:r w:rsidR="009429A0" w:rsidRPr="00A472E0">
        <w:rPr>
          <w:sz w:val="24"/>
          <w:szCs w:val="24"/>
        </w:rPr>
        <w:tab/>
      </w:r>
      <w:r w:rsidR="009429A0" w:rsidRPr="00A472E0">
        <w:rPr>
          <w:sz w:val="24"/>
          <w:szCs w:val="24"/>
        </w:rPr>
        <w:tab/>
      </w:r>
      <w:r w:rsidR="009429A0" w:rsidRPr="00A472E0">
        <w:rPr>
          <w:sz w:val="24"/>
          <w:szCs w:val="24"/>
        </w:rPr>
        <w:tab/>
        <w:t xml:space="preserve">                </w:t>
      </w:r>
      <w:r w:rsidR="00B81764" w:rsidRPr="00A472E0">
        <w:rPr>
          <w:sz w:val="24"/>
          <w:szCs w:val="24"/>
        </w:rPr>
        <w:tab/>
      </w:r>
      <w:r w:rsidR="00B81764" w:rsidRPr="00A472E0">
        <w:rPr>
          <w:sz w:val="24"/>
          <w:szCs w:val="24"/>
        </w:rPr>
        <w:tab/>
      </w:r>
      <w:r w:rsidR="00B81764" w:rsidRPr="00A472E0">
        <w:rPr>
          <w:sz w:val="24"/>
          <w:szCs w:val="24"/>
        </w:rPr>
        <w:tab/>
      </w:r>
      <w:r w:rsidR="009429A0" w:rsidRPr="00A472E0">
        <w:rPr>
          <w:b/>
          <w:sz w:val="24"/>
          <w:szCs w:val="24"/>
        </w:rPr>
        <w:t>T</w:t>
      </w:r>
      <w:r w:rsidR="009429A0" w:rsidRPr="00A472E0">
        <w:rPr>
          <w:sz w:val="24"/>
          <w:szCs w:val="24"/>
        </w:rPr>
        <w:t>elephone</w:t>
      </w:r>
      <w:r w:rsidR="000832B1" w:rsidRPr="00A472E0">
        <w:rPr>
          <w:sz w:val="24"/>
          <w:szCs w:val="24"/>
        </w:rPr>
        <w:t>:</w:t>
      </w:r>
      <w:r w:rsidR="009429A0" w:rsidRPr="00A472E0">
        <w:rPr>
          <w:sz w:val="24"/>
          <w:szCs w:val="24"/>
        </w:rPr>
        <w:t xml:space="preserve">  </w:t>
      </w:r>
      <w:r w:rsidR="00040888" w:rsidRPr="00A472E0">
        <w:rPr>
          <w:sz w:val="24"/>
          <w:szCs w:val="24"/>
        </w:rPr>
        <w:t>616.301.</w:t>
      </w:r>
      <w:r w:rsidR="00534DD1" w:rsidRPr="00A472E0">
        <w:rPr>
          <w:sz w:val="24"/>
          <w:szCs w:val="24"/>
        </w:rPr>
        <w:t>8830</w:t>
      </w:r>
      <w:r w:rsidR="004F20AB" w:rsidRPr="00A472E0">
        <w:rPr>
          <w:b/>
          <w:sz w:val="24"/>
          <w:szCs w:val="24"/>
        </w:rPr>
        <w:tab/>
      </w:r>
    </w:p>
    <w:p w:rsidR="004F20AB" w:rsidRPr="00A472E0" w:rsidRDefault="009429A0" w:rsidP="009429A0">
      <w:pPr>
        <w:jc w:val="center"/>
        <w:rPr>
          <w:b/>
          <w:sz w:val="24"/>
          <w:szCs w:val="24"/>
        </w:rPr>
      </w:pPr>
      <w:r w:rsidRPr="00A472E0">
        <w:rPr>
          <w:b/>
          <w:sz w:val="24"/>
          <w:szCs w:val="24"/>
        </w:rPr>
        <w:t>E</w:t>
      </w:r>
      <w:r w:rsidR="004F20AB" w:rsidRPr="00A472E0">
        <w:rPr>
          <w:sz w:val="24"/>
          <w:szCs w:val="24"/>
        </w:rPr>
        <w:t xml:space="preserve">mail: </w:t>
      </w:r>
      <w:r w:rsidR="00534DD1" w:rsidRPr="00A472E0">
        <w:rPr>
          <w:sz w:val="24"/>
          <w:szCs w:val="24"/>
        </w:rPr>
        <w:t xml:space="preserve"> </w:t>
      </w:r>
      <w:r w:rsidR="00FB15FF" w:rsidRPr="00A472E0">
        <w:rPr>
          <w:sz w:val="24"/>
          <w:szCs w:val="24"/>
        </w:rPr>
        <w:t>NicholasBrown</w:t>
      </w:r>
      <w:r w:rsidR="004F20AB" w:rsidRPr="00A472E0">
        <w:rPr>
          <w:sz w:val="24"/>
          <w:szCs w:val="24"/>
        </w:rPr>
        <w:t>@kentisd.org</w:t>
      </w:r>
    </w:p>
    <w:p w:rsidR="004F20AB" w:rsidRPr="00A472E0" w:rsidRDefault="004F20AB">
      <w:pPr>
        <w:rPr>
          <w:sz w:val="24"/>
          <w:szCs w:val="24"/>
        </w:rPr>
      </w:pPr>
    </w:p>
    <w:p w:rsidR="00FB2475" w:rsidRPr="00A472E0" w:rsidRDefault="00FB2475">
      <w:pPr>
        <w:rPr>
          <w:sz w:val="24"/>
          <w:szCs w:val="24"/>
        </w:rPr>
      </w:pPr>
    </w:p>
    <w:p w:rsidR="004F20AB" w:rsidRPr="00A472E0" w:rsidRDefault="004720B8" w:rsidP="004720B8">
      <w:pPr>
        <w:jc w:val="center"/>
        <w:rPr>
          <w:b/>
          <w:sz w:val="24"/>
          <w:szCs w:val="24"/>
        </w:rPr>
      </w:pPr>
      <w:r w:rsidRPr="00A472E0">
        <w:rPr>
          <w:b/>
          <w:sz w:val="24"/>
          <w:szCs w:val="24"/>
        </w:rPr>
        <w:t>COURSE DESCRIPTION</w:t>
      </w:r>
    </w:p>
    <w:p w:rsidR="00B477C5" w:rsidRPr="00A472E0" w:rsidRDefault="006937CC">
      <w:pPr>
        <w:rPr>
          <w:color w:val="444444"/>
          <w:sz w:val="24"/>
          <w:szCs w:val="24"/>
        </w:rPr>
      </w:pPr>
      <w:r w:rsidRPr="00A472E0">
        <w:rPr>
          <w:color w:val="444444"/>
          <w:sz w:val="24"/>
          <w:szCs w:val="24"/>
        </w:rPr>
        <w:t>Welcome to A</w:t>
      </w:r>
      <w:r w:rsidR="0011314B" w:rsidRPr="00A472E0">
        <w:rPr>
          <w:color w:val="444444"/>
          <w:sz w:val="24"/>
          <w:szCs w:val="24"/>
        </w:rPr>
        <w:t>ircraft Electronics</w:t>
      </w:r>
      <w:r w:rsidRPr="00A472E0">
        <w:rPr>
          <w:color w:val="444444"/>
          <w:sz w:val="24"/>
          <w:szCs w:val="24"/>
        </w:rPr>
        <w:t xml:space="preserve"> at the Kent Aviation Center! </w:t>
      </w:r>
      <w:r w:rsidR="000832B1" w:rsidRPr="00A472E0">
        <w:rPr>
          <w:color w:val="444444"/>
          <w:sz w:val="24"/>
          <w:szCs w:val="24"/>
        </w:rPr>
        <w:t xml:space="preserve">This </w:t>
      </w:r>
      <w:r w:rsidR="00FD333A" w:rsidRPr="00A472E0">
        <w:rPr>
          <w:color w:val="444444"/>
          <w:sz w:val="24"/>
          <w:szCs w:val="24"/>
        </w:rPr>
        <w:t xml:space="preserve">nationally accredited, </w:t>
      </w:r>
      <w:r w:rsidR="0011314B" w:rsidRPr="00A472E0">
        <w:rPr>
          <w:color w:val="444444"/>
          <w:sz w:val="24"/>
          <w:szCs w:val="24"/>
        </w:rPr>
        <w:t xml:space="preserve">one of a kind, </w:t>
      </w:r>
      <w:r w:rsidR="000832B1" w:rsidRPr="00A472E0">
        <w:rPr>
          <w:color w:val="444444"/>
          <w:sz w:val="24"/>
          <w:szCs w:val="24"/>
        </w:rPr>
        <w:t xml:space="preserve">two-year </w:t>
      </w:r>
      <w:r w:rsidR="00B477C5" w:rsidRPr="00A472E0">
        <w:rPr>
          <w:color w:val="444444"/>
          <w:sz w:val="24"/>
          <w:szCs w:val="24"/>
        </w:rPr>
        <w:t xml:space="preserve">NCATT (National Center </w:t>
      </w:r>
      <w:r w:rsidR="00A47025" w:rsidRPr="00A472E0">
        <w:rPr>
          <w:color w:val="444444"/>
          <w:sz w:val="24"/>
          <w:szCs w:val="24"/>
        </w:rPr>
        <w:t>for</w:t>
      </w:r>
      <w:r w:rsidR="00B477C5" w:rsidRPr="00A472E0">
        <w:rPr>
          <w:color w:val="444444"/>
          <w:sz w:val="24"/>
          <w:szCs w:val="24"/>
        </w:rPr>
        <w:t xml:space="preserve"> Aerospace and Transportation Technologies </w:t>
      </w:r>
      <w:r w:rsidR="00B477C5" w:rsidRPr="00A472E0">
        <w:rPr>
          <w:color w:val="0070C0"/>
          <w:sz w:val="24"/>
          <w:szCs w:val="24"/>
          <w:u w:val="single"/>
        </w:rPr>
        <w:t>www</w:t>
      </w:r>
      <w:r w:rsidR="00D75AFD" w:rsidRPr="00A472E0">
        <w:rPr>
          <w:color w:val="0070C0"/>
          <w:sz w:val="24"/>
          <w:szCs w:val="24"/>
          <w:u w:val="single"/>
        </w:rPr>
        <w:t>.astm</w:t>
      </w:r>
      <w:r w:rsidR="00B477C5" w:rsidRPr="00A472E0">
        <w:rPr>
          <w:color w:val="0070C0"/>
          <w:sz w:val="24"/>
          <w:szCs w:val="24"/>
          <w:u w:val="single"/>
        </w:rPr>
        <w:t>.org</w:t>
      </w:r>
      <w:r w:rsidR="00B477C5" w:rsidRPr="00A472E0">
        <w:rPr>
          <w:color w:val="444444"/>
          <w:sz w:val="24"/>
          <w:szCs w:val="24"/>
        </w:rPr>
        <w:t xml:space="preserve">) certified </w:t>
      </w:r>
      <w:r w:rsidR="000832B1" w:rsidRPr="00A472E0">
        <w:rPr>
          <w:color w:val="444444"/>
          <w:sz w:val="24"/>
          <w:szCs w:val="24"/>
        </w:rPr>
        <w:t>course introduces students to the knowledge and skills re</w:t>
      </w:r>
      <w:r w:rsidR="00B72B66" w:rsidRPr="00A472E0">
        <w:rPr>
          <w:color w:val="444444"/>
          <w:sz w:val="24"/>
          <w:szCs w:val="24"/>
        </w:rPr>
        <w:t xml:space="preserve">quired in the field of avionics </w:t>
      </w:r>
      <w:r w:rsidR="000832B1" w:rsidRPr="00A472E0">
        <w:rPr>
          <w:color w:val="444444"/>
          <w:sz w:val="24"/>
          <w:szCs w:val="24"/>
        </w:rPr>
        <w:t>equipment</w:t>
      </w:r>
      <w:r w:rsidR="00B72B66" w:rsidRPr="00A472E0">
        <w:rPr>
          <w:color w:val="444444"/>
          <w:sz w:val="24"/>
          <w:szCs w:val="24"/>
        </w:rPr>
        <w:t xml:space="preserve"> installation and repair. </w:t>
      </w:r>
      <w:r w:rsidR="00DF77AA" w:rsidRPr="00A472E0">
        <w:rPr>
          <w:color w:val="444444"/>
          <w:sz w:val="24"/>
          <w:szCs w:val="24"/>
        </w:rPr>
        <w:t xml:space="preserve"> </w:t>
      </w:r>
      <w:r w:rsidR="000832B1" w:rsidRPr="00A472E0">
        <w:rPr>
          <w:color w:val="444444"/>
          <w:sz w:val="24"/>
          <w:szCs w:val="24"/>
        </w:rPr>
        <w:t>Avionic systems are</w:t>
      </w:r>
      <w:r w:rsidR="00980712" w:rsidRPr="00A472E0">
        <w:rPr>
          <w:color w:val="444444"/>
          <w:sz w:val="24"/>
          <w:szCs w:val="24"/>
        </w:rPr>
        <w:t xml:space="preserve"> the heart of an aircraft, and include navigation, communication, and anything electrical for an aircraft</w:t>
      </w:r>
      <w:r w:rsidR="00AE32CD" w:rsidRPr="00A472E0">
        <w:rPr>
          <w:color w:val="444444"/>
          <w:sz w:val="24"/>
          <w:szCs w:val="24"/>
        </w:rPr>
        <w:t xml:space="preserve">. </w:t>
      </w:r>
      <w:r w:rsidR="000832B1" w:rsidRPr="00A472E0">
        <w:rPr>
          <w:color w:val="444444"/>
          <w:sz w:val="24"/>
          <w:szCs w:val="24"/>
        </w:rPr>
        <w:t xml:space="preserve">Avionics technicians </w:t>
      </w:r>
      <w:r w:rsidR="004720B8" w:rsidRPr="00A472E0">
        <w:rPr>
          <w:color w:val="444444"/>
          <w:sz w:val="24"/>
          <w:szCs w:val="24"/>
        </w:rPr>
        <w:t>install, test, and repair</w:t>
      </w:r>
      <w:r w:rsidR="000832B1" w:rsidRPr="00A472E0">
        <w:rPr>
          <w:color w:val="444444"/>
          <w:sz w:val="24"/>
          <w:szCs w:val="24"/>
        </w:rPr>
        <w:t xml:space="preserve"> </w:t>
      </w:r>
      <w:r w:rsidR="00980712" w:rsidRPr="00A472E0">
        <w:rPr>
          <w:color w:val="444444"/>
          <w:sz w:val="24"/>
          <w:szCs w:val="24"/>
        </w:rPr>
        <w:t xml:space="preserve">all electrical </w:t>
      </w:r>
      <w:r w:rsidR="000832B1" w:rsidRPr="00A472E0">
        <w:rPr>
          <w:color w:val="444444"/>
          <w:sz w:val="24"/>
          <w:szCs w:val="24"/>
        </w:rPr>
        <w:t xml:space="preserve">components </w:t>
      </w:r>
      <w:r w:rsidR="00980712" w:rsidRPr="00A472E0">
        <w:rPr>
          <w:color w:val="444444"/>
          <w:sz w:val="24"/>
          <w:szCs w:val="24"/>
        </w:rPr>
        <w:t>on an aircraft.  With th</w:t>
      </w:r>
      <w:r w:rsidR="00DF77AA" w:rsidRPr="00A472E0">
        <w:rPr>
          <w:color w:val="444444"/>
          <w:sz w:val="24"/>
          <w:szCs w:val="24"/>
        </w:rPr>
        <w:t>e introduction of Unmanned Aircraft</w:t>
      </w:r>
      <w:r w:rsidR="00980712" w:rsidRPr="00A472E0">
        <w:rPr>
          <w:color w:val="444444"/>
          <w:sz w:val="24"/>
          <w:szCs w:val="24"/>
        </w:rPr>
        <w:t xml:space="preserve"> Systems (UAS), Avionics systems are advancing at an unforeseen rate, and a demand for avionics technicians are at an all-time high.  Students who succeed in this program, and receive their NCATT Aircraft Electronics Technician (AET) are highly likely to receive a job offer after graduating from this program.</w:t>
      </w:r>
    </w:p>
    <w:p w:rsidR="00D75AFD" w:rsidRPr="00A472E0" w:rsidRDefault="00D75AFD">
      <w:pPr>
        <w:rPr>
          <w:color w:val="444444"/>
          <w:sz w:val="24"/>
          <w:szCs w:val="24"/>
        </w:rPr>
      </w:pPr>
    </w:p>
    <w:p w:rsidR="00650232" w:rsidRPr="00A472E0" w:rsidRDefault="00B477C5">
      <w:pPr>
        <w:rPr>
          <w:b/>
          <w:color w:val="444444"/>
          <w:sz w:val="24"/>
          <w:szCs w:val="24"/>
          <w:u w:val="single"/>
        </w:rPr>
      </w:pPr>
      <w:r w:rsidRPr="00A472E0">
        <w:rPr>
          <w:color w:val="444444"/>
          <w:sz w:val="24"/>
          <w:szCs w:val="24"/>
        </w:rPr>
        <w:t xml:space="preserve">Year </w:t>
      </w:r>
      <w:r w:rsidR="00A47025" w:rsidRPr="00A472E0">
        <w:rPr>
          <w:color w:val="444444"/>
          <w:sz w:val="24"/>
          <w:szCs w:val="24"/>
        </w:rPr>
        <w:t>one</w:t>
      </w:r>
      <w:r w:rsidRPr="00A472E0">
        <w:rPr>
          <w:color w:val="444444"/>
          <w:sz w:val="24"/>
          <w:szCs w:val="24"/>
        </w:rPr>
        <w:t xml:space="preserve"> establishes </w:t>
      </w:r>
      <w:r w:rsidR="00B72B66" w:rsidRPr="00A472E0">
        <w:rPr>
          <w:color w:val="444444"/>
          <w:sz w:val="24"/>
          <w:szCs w:val="24"/>
        </w:rPr>
        <w:t xml:space="preserve">basic </w:t>
      </w:r>
      <w:r w:rsidR="00D06615" w:rsidRPr="00A472E0">
        <w:rPr>
          <w:color w:val="444444"/>
          <w:sz w:val="24"/>
          <w:szCs w:val="24"/>
        </w:rPr>
        <w:t xml:space="preserve">and introductory </w:t>
      </w:r>
      <w:r w:rsidRPr="00A472E0">
        <w:rPr>
          <w:color w:val="444444"/>
          <w:sz w:val="24"/>
          <w:szCs w:val="24"/>
        </w:rPr>
        <w:t>electrical knowledge an</w:t>
      </w:r>
      <w:r w:rsidR="00F73C35" w:rsidRPr="00A472E0">
        <w:rPr>
          <w:color w:val="444444"/>
          <w:sz w:val="24"/>
          <w:szCs w:val="24"/>
        </w:rPr>
        <w:t>d teaches aircraft, electrical,</w:t>
      </w:r>
      <w:r w:rsidR="00B72B66" w:rsidRPr="00A472E0">
        <w:rPr>
          <w:color w:val="444444"/>
          <w:sz w:val="24"/>
          <w:szCs w:val="24"/>
        </w:rPr>
        <w:t xml:space="preserve"> flight line</w:t>
      </w:r>
      <w:r w:rsidR="004720B8" w:rsidRPr="00A472E0">
        <w:rPr>
          <w:color w:val="444444"/>
          <w:sz w:val="24"/>
          <w:szCs w:val="24"/>
        </w:rPr>
        <w:t>,</w:t>
      </w:r>
      <w:r w:rsidR="00F73C35" w:rsidRPr="00A472E0">
        <w:rPr>
          <w:color w:val="444444"/>
          <w:sz w:val="24"/>
          <w:szCs w:val="24"/>
        </w:rPr>
        <w:t xml:space="preserve"> </w:t>
      </w:r>
      <w:r w:rsidR="00A47025" w:rsidRPr="00A472E0">
        <w:rPr>
          <w:color w:val="444444"/>
          <w:sz w:val="24"/>
          <w:szCs w:val="24"/>
        </w:rPr>
        <w:t xml:space="preserve">and </w:t>
      </w:r>
      <w:r w:rsidRPr="00A472E0">
        <w:rPr>
          <w:color w:val="444444"/>
          <w:sz w:val="24"/>
          <w:szCs w:val="24"/>
        </w:rPr>
        <w:t>hangar</w:t>
      </w:r>
      <w:r w:rsidR="00A47025" w:rsidRPr="00A472E0">
        <w:rPr>
          <w:color w:val="444444"/>
          <w:sz w:val="24"/>
          <w:szCs w:val="24"/>
        </w:rPr>
        <w:t xml:space="preserve"> safety. </w:t>
      </w:r>
      <w:r w:rsidR="00DF77AA" w:rsidRPr="00A472E0">
        <w:rPr>
          <w:color w:val="444444"/>
          <w:sz w:val="24"/>
          <w:szCs w:val="24"/>
        </w:rPr>
        <w:t xml:space="preserve"> </w:t>
      </w:r>
      <w:r w:rsidR="00D06615" w:rsidRPr="00A472E0">
        <w:rPr>
          <w:b/>
          <w:color w:val="444444"/>
          <w:sz w:val="24"/>
          <w:szCs w:val="24"/>
          <w:u w:val="single"/>
        </w:rPr>
        <w:t>After the first year, students will be prepared to take the NCATT AET (Aircraft Electronics Technician) exam which grants</w:t>
      </w:r>
      <w:r w:rsidR="00DF77AA" w:rsidRPr="00A472E0">
        <w:rPr>
          <w:b/>
          <w:color w:val="444444"/>
          <w:sz w:val="24"/>
          <w:szCs w:val="24"/>
          <w:u w:val="single"/>
        </w:rPr>
        <w:t xml:space="preserve"> national certification</w:t>
      </w:r>
      <w:r w:rsidR="00D06615" w:rsidRPr="00A472E0">
        <w:rPr>
          <w:color w:val="444444"/>
          <w:sz w:val="24"/>
          <w:szCs w:val="24"/>
        </w:rPr>
        <w:t xml:space="preserve">. </w:t>
      </w:r>
      <w:r w:rsidR="00DF77AA" w:rsidRPr="00A472E0">
        <w:rPr>
          <w:color w:val="444444"/>
          <w:sz w:val="24"/>
          <w:szCs w:val="24"/>
        </w:rPr>
        <w:t xml:space="preserve"> </w:t>
      </w:r>
      <w:r w:rsidRPr="00A472E0">
        <w:rPr>
          <w:color w:val="444444"/>
          <w:sz w:val="24"/>
          <w:szCs w:val="24"/>
        </w:rPr>
        <w:t xml:space="preserve">In year two, students </w:t>
      </w:r>
      <w:r w:rsidR="00D06615" w:rsidRPr="00A472E0">
        <w:rPr>
          <w:color w:val="444444"/>
          <w:sz w:val="24"/>
          <w:szCs w:val="24"/>
        </w:rPr>
        <w:t xml:space="preserve">learn </w:t>
      </w:r>
      <w:r w:rsidR="00DF77AA" w:rsidRPr="00A472E0">
        <w:rPr>
          <w:color w:val="444444"/>
          <w:sz w:val="24"/>
          <w:szCs w:val="24"/>
        </w:rPr>
        <w:t>more advanced avionics systems.</w:t>
      </w:r>
      <w:r w:rsidRPr="00A472E0">
        <w:rPr>
          <w:color w:val="444444"/>
          <w:sz w:val="24"/>
          <w:szCs w:val="24"/>
        </w:rPr>
        <w:t xml:space="preserve"> </w:t>
      </w:r>
      <w:r w:rsidR="00DF77AA" w:rsidRPr="00A472E0">
        <w:rPr>
          <w:color w:val="444444"/>
          <w:sz w:val="24"/>
          <w:szCs w:val="24"/>
        </w:rPr>
        <w:t xml:space="preserve"> </w:t>
      </w:r>
      <w:r w:rsidR="00980712" w:rsidRPr="00A472E0">
        <w:rPr>
          <w:color w:val="444444"/>
          <w:sz w:val="24"/>
          <w:szCs w:val="24"/>
        </w:rPr>
        <w:t xml:space="preserve">Year two students will work on the same </w:t>
      </w:r>
      <w:r w:rsidR="00DF77AA" w:rsidRPr="00A472E0">
        <w:rPr>
          <w:color w:val="444444"/>
          <w:sz w:val="24"/>
          <w:szCs w:val="24"/>
        </w:rPr>
        <w:t>projects that industry technicians work on, including wiring up a complete</w:t>
      </w:r>
      <w:r w:rsidR="00980712" w:rsidRPr="00A472E0">
        <w:rPr>
          <w:color w:val="444444"/>
          <w:sz w:val="24"/>
          <w:szCs w:val="24"/>
        </w:rPr>
        <w:t xml:space="preserve"> avionics system into an actual aircraft</w:t>
      </w:r>
      <w:r w:rsidR="00F42945" w:rsidRPr="00A472E0">
        <w:rPr>
          <w:color w:val="444444"/>
          <w:sz w:val="24"/>
          <w:szCs w:val="24"/>
        </w:rPr>
        <w:t xml:space="preserve">. </w:t>
      </w:r>
      <w:r w:rsidR="00DF77AA" w:rsidRPr="00A472E0">
        <w:rPr>
          <w:color w:val="444444"/>
          <w:sz w:val="24"/>
          <w:szCs w:val="24"/>
        </w:rPr>
        <w:t xml:space="preserve"> </w:t>
      </w:r>
      <w:r w:rsidR="00D06615" w:rsidRPr="00A472E0">
        <w:rPr>
          <w:b/>
          <w:color w:val="444444"/>
          <w:sz w:val="24"/>
          <w:szCs w:val="24"/>
          <w:u w:val="single"/>
        </w:rPr>
        <w:t xml:space="preserve">After the second year, students will be prepared to </w:t>
      </w:r>
      <w:r w:rsidR="00980712" w:rsidRPr="00A472E0">
        <w:rPr>
          <w:b/>
          <w:color w:val="444444"/>
          <w:sz w:val="24"/>
          <w:szCs w:val="24"/>
          <w:u w:val="single"/>
        </w:rPr>
        <w:t>take</w:t>
      </w:r>
      <w:r w:rsidR="00D06615" w:rsidRPr="00A472E0">
        <w:rPr>
          <w:b/>
          <w:color w:val="444444"/>
          <w:sz w:val="24"/>
          <w:szCs w:val="24"/>
          <w:u w:val="single"/>
        </w:rPr>
        <w:t xml:space="preserve"> </w:t>
      </w:r>
      <w:r w:rsidR="00DF77AA" w:rsidRPr="00A472E0">
        <w:rPr>
          <w:b/>
          <w:color w:val="444444"/>
          <w:sz w:val="24"/>
          <w:szCs w:val="24"/>
          <w:u w:val="single"/>
        </w:rPr>
        <w:t xml:space="preserve">multiple </w:t>
      </w:r>
      <w:r w:rsidR="00D06615" w:rsidRPr="00A472E0">
        <w:rPr>
          <w:b/>
          <w:color w:val="444444"/>
          <w:sz w:val="24"/>
          <w:szCs w:val="24"/>
          <w:u w:val="single"/>
        </w:rPr>
        <w:t xml:space="preserve">NCATT </w:t>
      </w:r>
      <w:r w:rsidR="00980712" w:rsidRPr="00A472E0">
        <w:rPr>
          <w:b/>
          <w:color w:val="444444"/>
          <w:sz w:val="24"/>
          <w:szCs w:val="24"/>
          <w:u w:val="single"/>
        </w:rPr>
        <w:t xml:space="preserve">endorsements (pre-requisite = AET) </w:t>
      </w:r>
    </w:p>
    <w:p w:rsidR="00980712" w:rsidRPr="00A472E0" w:rsidRDefault="00980712">
      <w:pPr>
        <w:rPr>
          <w:b/>
          <w:color w:val="444444"/>
          <w:sz w:val="24"/>
          <w:szCs w:val="24"/>
          <w:u w:val="single"/>
        </w:rPr>
      </w:pPr>
    </w:p>
    <w:p w:rsidR="00650232" w:rsidRPr="00A472E0" w:rsidRDefault="00650232">
      <w:pPr>
        <w:rPr>
          <w:color w:val="444444"/>
          <w:sz w:val="24"/>
          <w:szCs w:val="24"/>
        </w:rPr>
      </w:pPr>
      <w:r w:rsidRPr="00A472E0">
        <w:rPr>
          <w:b/>
          <w:color w:val="444444"/>
          <w:sz w:val="24"/>
          <w:szCs w:val="24"/>
          <w:u w:val="single"/>
        </w:rPr>
        <w:t xml:space="preserve">NCATT INFORMATION: </w:t>
      </w:r>
      <w:r w:rsidRPr="00A472E0">
        <w:rPr>
          <w:color w:val="444444"/>
          <w:sz w:val="24"/>
          <w:szCs w:val="24"/>
        </w:rPr>
        <w:t>The NCATT AET, through ASTM International, is an industry-level certification, and KCTC is the only high school in the country to offer this certification to High School age students.  The AET is a pre-requisite for many entry level jobs.  The test is taken in the classroom, proctored by a member of our advisory committee, and costs $1</w:t>
      </w:r>
      <w:r w:rsidR="00A641D9">
        <w:rPr>
          <w:color w:val="444444"/>
          <w:sz w:val="24"/>
          <w:szCs w:val="24"/>
        </w:rPr>
        <w:t>7</w:t>
      </w:r>
      <w:r w:rsidRPr="00A472E0">
        <w:rPr>
          <w:color w:val="444444"/>
          <w:sz w:val="24"/>
          <w:szCs w:val="24"/>
        </w:rPr>
        <w:t>5.  More information, including the testing standards, can be found here (</w:t>
      </w:r>
      <w:hyperlink r:id="rId7" w:history="1">
        <w:r w:rsidRPr="00A472E0">
          <w:rPr>
            <w:rStyle w:val="Hyperlink"/>
            <w:sz w:val="24"/>
            <w:szCs w:val="24"/>
          </w:rPr>
          <w:t>https://www.astm.org/CERTIFICATION/filtrexx40.cgi?-P+PROG+10+cert_detail.frm</w:t>
        </w:r>
      </w:hyperlink>
      <w:r w:rsidRPr="00A472E0">
        <w:rPr>
          <w:color w:val="444444"/>
          <w:sz w:val="24"/>
          <w:szCs w:val="24"/>
        </w:rPr>
        <w:t xml:space="preserve">).  Additionally, first year students will have the opportunity to take the Foreign Object </w:t>
      </w:r>
      <w:proofErr w:type="spellStart"/>
      <w:r w:rsidRPr="00A472E0">
        <w:rPr>
          <w:color w:val="444444"/>
          <w:sz w:val="24"/>
          <w:szCs w:val="24"/>
        </w:rPr>
        <w:t>Elminiation</w:t>
      </w:r>
      <w:proofErr w:type="spellEnd"/>
      <w:r w:rsidRPr="00A472E0">
        <w:rPr>
          <w:color w:val="444444"/>
          <w:sz w:val="24"/>
          <w:szCs w:val="24"/>
        </w:rPr>
        <w:t xml:space="preserve"> Certification (</w:t>
      </w:r>
      <w:hyperlink r:id="rId8" w:history="1">
        <w:r w:rsidRPr="00A472E0">
          <w:rPr>
            <w:rStyle w:val="Hyperlink"/>
            <w:sz w:val="24"/>
            <w:szCs w:val="24"/>
          </w:rPr>
          <w:t>https://www.astm.org/CERTIFICATION/DOCS/222.NCATT_FOE_Standard.pdf</w:t>
        </w:r>
      </w:hyperlink>
      <w:r w:rsidRPr="00A472E0">
        <w:rPr>
          <w:color w:val="444444"/>
          <w:sz w:val="24"/>
          <w:szCs w:val="24"/>
        </w:rPr>
        <w:t>)</w:t>
      </w:r>
      <w:r w:rsidR="00A641D9">
        <w:rPr>
          <w:color w:val="444444"/>
          <w:sz w:val="24"/>
          <w:szCs w:val="24"/>
        </w:rPr>
        <w:t>.  This certification costs $135</w:t>
      </w:r>
      <w:r w:rsidRPr="00A472E0">
        <w:rPr>
          <w:color w:val="444444"/>
          <w:sz w:val="24"/>
          <w:szCs w:val="24"/>
        </w:rPr>
        <w:t>.  This industry certifi</w:t>
      </w:r>
      <w:r w:rsidR="00980712" w:rsidRPr="00A472E0">
        <w:rPr>
          <w:color w:val="444444"/>
          <w:sz w:val="24"/>
          <w:szCs w:val="24"/>
        </w:rPr>
        <w:t>cation is sought after for most employers.</w:t>
      </w:r>
    </w:p>
    <w:p w:rsidR="00980712" w:rsidRPr="00A472E0" w:rsidRDefault="00980712">
      <w:pPr>
        <w:rPr>
          <w:color w:val="444444"/>
          <w:sz w:val="24"/>
          <w:szCs w:val="24"/>
        </w:rPr>
      </w:pPr>
    </w:p>
    <w:p w:rsidR="00650232" w:rsidRPr="00A472E0" w:rsidRDefault="00650232">
      <w:pPr>
        <w:rPr>
          <w:color w:val="444444"/>
          <w:sz w:val="24"/>
          <w:szCs w:val="24"/>
        </w:rPr>
      </w:pPr>
      <w:r w:rsidRPr="00A472E0">
        <w:rPr>
          <w:color w:val="444444"/>
          <w:sz w:val="24"/>
          <w:szCs w:val="24"/>
        </w:rPr>
        <w:t>For second year students who have their AET, we will be focusing on the endorsements to advance their skill set and knowledge.  Students will be taking the following endorsements (linked are the standards to each test): Radio Communication Systems (</w:t>
      </w:r>
      <w:hyperlink r:id="rId9" w:history="1">
        <w:r w:rsidRPr="00A472E0">
          <w:rPr>
            <w:rStyle w:val="Hyperlink"/>
            <w:sz w:val="24"/>
            <w:szCs w:val="24"/>
          </w:rPr>
          <w:t>https://www.astm.org/CERTIFICATION/DOCS/220.NCATT_RCS_Standard.pdf</w:t>
        </w:r>
      </w:hyperlink>
      <w:r w:rsidRPr="00A472E0">
        <w:rPr>
          <w:color w:val="444444"/>
          <w:sz w:val="24"/>
          <w:szCs w:val="24"/>
        </w:rPr>
        <w:t>), Dependent Navigation Systems (</w:t>
      </w:r>
      <w:hyperlink r:id="rId10" w:history="1">
        <w:r w:rsidRPr="00A472E0">
          <w:rPr>
            <w:rStyle w:val="Hyperlink"/>
            <w:sz w:val="24"/>
            <w:szCs w:val="24"/>
          </w:rPr>
          <w:t>https://www.astm.org/CERTIFICATION/DOCS/219.NCATT_DNS_Standard.pdf</w:t>
        </w:r>
      </w:hyperlink>
      <w:r w:rsidRPr="00A472E0">
        <w:rPr>
          <w:color w:val="444444"/>
          <w:sz w:val="24"/>
          <w:szCs w:val="24"/>
        </w:rPr>
        <w:t xml:space="preserve">), and Onboard Communications &amp; Safety Systems </w:t>
      </w:r>
      <w:r w:rsidRPr="00A472E0">
        <w:rPr>
          <w:color w:val="444444"/>
          <w:sz w:val="24"/>
          <w:szCs w:val="24"/>
        </w:rPr>
        <w:lastRenderedPageBreak/>
        <w:t>(</w:t>
      </w:r>
      <w:hyperlink r:id="rId11" w:history="1">
        <w:r w:rsidRPr="00A472E0">
          <w:rPr>
            <w:rStyle w:val="Hyperlink"/>
            <w:sz w:val="24"/>
            <w:szCs w:val="24"/>
          </w:rPr>
          <w:t>https://www.astm.org/CERTIFICATION/DOCS/221.NCATT_OCS_Standard.pdf</w:t>
        </w:r>
      </w:hyperlink>
      <w:r w:rsidRPr="00A472E0">
        <w:rPr>
          <w:color w:val="444444"/>
          <w:sz w:val="24"/>
          <w:szCs w:val="24"/>
        </w:rPr>
        <w:t>).  The tests will be taken in the same format as the AET, and the costs ar</w:t>
      </w:r>
      <w:r w:rsidR="00A641D9">
        <w:rPr>
          <w:color w:val="444444"/>
          <w:sz w:val="24"/>
          <w:szCs w:val="24"/>
        </w:rPr>
        <w:t>e $135</w:t>
      </w:r>
      <w:r w:rsidRPr="00A472E0">
        <w:rPr>
          <w:color w:val="444444"/>
          <w:sz w:val="24"/>
          <w:szCs w:val="24"/>
        </w:rPr>
        <w:t xml:space="preserve"> each.</w:t>
      </w:r>
    </w:p>
    <w:p w:rsidR="002F10DA" w:rsidRPr="00A472E0" w:rsidRDefault="002F10DA">
      <w:pPr>
        <w:rPr>
          <w:color w:val="444444"/>
          <w:sz w:val="24"/>
          <w:szCs w:val="24"/>
        </w:rPr>
      </w:pPr>
    </w:p>
    <w:p w:rsidR="004C20EE" w:rsidRPr="00A472E0" w:rsidRDefault="004C20EE" w:rsidP="00F9102A">
      <w:pPr>
        <w:rPr>
          <w:sz w:val="24"/>
          <w:szCs w:val="24"/>
        </w:rPr>
      </w:pPr>
      <w:r w:rsidRPr="00A472E0">
        <w:rPr>
          <w:b/>
          <w:sz w:val="24"/>
          <w:szCs w:val="24"/>
        </w:rPr>
        <w:t>Course Topics</w:t>
      </w:r>
    </w:p>
    <w:p w:rsidR="00A47025" w:rsidRPr="00A472E0" w:rsidRDefault="00A47025" w:rsidP="00F9102A">
      <w:pPr>
        <w:rPr>
          <w:sz w:val="24"/>
          <w:szCs w:val="24"/>
        </w:rPr>
      </w:pPr>
    </w:p>
    <w:p w:rsidR="00BF1A22" w:rsidRPr="00A472E0" w:rsidRDefault="00BF1A22" w:rsidP="00F9102A">
      <w:pPr>
        <w:rPr>
          <w:sz w:val="24"/>
          <w:szCs w:val="24"/>
        </w:rPr>
        <w:sectPr w:rsidR="00BF1A22" w:rsidRPr="00A472E0" w:rsidSect="008D6F7A">
          <w:footerReference w:type="even" r:id="rId12"/>
          <w:footerReference w:type="default" r:id="rId13"/>
          <w:pgSz w:w="12240" w:h="15840" w:code="1"/>
          <w:pgMar w:top="1440" w:right="1080" w:bottom="1008" w:left="1080" w:header="720" w:footer="288" w:gutter="0"/>
          <w:cols w:space="720"/>
        </w:sectPr>
      </w:pPr>
    </w:p>
    <w:p w:rsidR="00D75AFD" w:rsidRPr="00A472E0" w:rsidRDefault="00D75AFD" w:rsidP="00F9102A">
      <w:pPr>
        <w:rPr>
          <w:b/>
          <w:sz w:val="22"/>
          <w:szCs w:val="24"/>
          <w:u w:val="single"/>
        </w:rPr>
      </w:pPr>
      <w:r w:rsidRPr="00A472E0">
        <w:rPr>
          <w:b/>
          <w:sz w:val="22"/>
          <w:szCs w:val="24"/>
          <w:u w:val="single"/>
        </w:rPr>
        <w:t>Year 1</w:t>
      </w:r>
    </w:p>
    <w:p w:rsidR="00D06615" w:rsidRPr="00A472E0" w:rsidRDefault="00146ADD" w:rsidP="00F9102A">
      <w:pPr>
        <w:rPr>
          <w:sz w:val="22"/>
          <w:szCs w:val="24"/>
        </w:rPr>
      </w:pPr>
      <w:r>
        <w:rPr>
          <w:sz w:val="22"/>
          <w:szCs w:val="24"/>
        </w:rPr>
        <w:t>Foreign Object Elimination</w:t>
      </w:r>
      <w:r w:rsidR="006427DC" w:rsidRPr="00A472E0">
        <w:rPr>
          <w:sz w:val="22"/>
          <w:szCs w:val="24"/>
        </w:rPr>
        <w:t xml:space="preserve"> (</w:t>
      </w:r>
      <w:r w:rsidR="006F017D">
        <w:rPr>
          <w:sz w:val="22"/>
          <w:szCs w:val="24"/>
        </w:rPr>
        <w:t>6</w:t>
      </w:r>
      <w:r w:rsidR="006427DC" w:rsidRPr="00A472E0">
        <w:rPr>
          <w:sz w:val="22"/>
          <w:szCs w:val="24"/>
        </w:rPr>
        <w:t xml:space="preserve"> weeks)</w:t>
      </w:r>
    </w:p>
    <w:p w:rsidR="00D06615" w:rsidRPr="00A472E0" w:rsidRDefault="00146ADD" w:rsidP="00F9102A">
      <w:pPr>
        <w:rPr>
          <w:sz w:val="22"/>
          <w:szCs w:val="24"/>
        </w:rPr>
      </w:pPr>
      <w:r>
        <w:rPr>
          <w:sz w:val="22"/>
          <w:szCs w:val="24"/>
        </w:rPr>
        <w:t>Direct</w:t>
      </w:r>
      <w:r w:rsidR="00D06615" w:rsidRPr="00A472E0">
        <w:rPr>
          <w:sz w:val="22"/>
          <w:szCs w:val="24"/>
        </w:rPr>
        <w:t xml:space="preserve"> Current</w:t>
      </w:r>
      <w:r w:rsidR="006427DC" w:rsidRPr="00A472E0">
        <w:rPr>
          <w:sz w:val="22"/>
          <w:szCs w:val="24"/>
        </w:rPr>
        <w:t xml:space="preserve"> (</w:t>
      </w:r>
      <w:r w:rsidR="006F017D">
        <w:rPr>
          <w:sz w:val="22"/>
          <w:szCs w:val="24"/>
        </w:rPr>
        <w:t>5</w:t>
      </w:r>
      <w:r w:rsidR="001A0122">
        <w:rPr>
          <w:sz w:val="22"/>
          <w:szCs w:val="24"/>
        </w:rPr>
        <w:t xml:space="preserve"> </w:t>
      </w:r>
      <w:r w:rsidR="006427DC" w:rsidRPr="00A472E0">
        <w:rPr>
          <w:sz w:val="22"/>
          <w:szCs w:val="24"/>
        </w:rPr>
        <w:t>weeks)</w:t>
      </w:r>
    </w:p>
    <w:p w:rsidR="00D06615" w:rsidRPr="00A472E0" w:rsidRDefault="00D06615" w:rsidP="00F9102A">
      <w:pPr>
        <w:rPr>
          <w:sz w:val="22"/>
          <w:szCs w:val="24"/>
        </w:rPr>
      </w:pPr>
      <w:r w:rsidRPr="00A472E0">
        <w:rPr>
          <w:sz w:val="22"/>
          <w:szCs w:val="24"/>
        </w:rPr>
        <w:t>Semiconductors</w:t>
      </w:r>
      <w:r w:rsidR="006427DC" w:rsidRPr="00A472E0">
        <w:rPr>
          <w:sz w:val="22"/>
          <w:szCs w:val="24"/>
        </w:rPr>
        <w:t xml:space="preserve"> (</w:t>
      </w:r>
      <w:r w:rsidR="006F017D">
        <w:rPr>
          <w:sz w:val="22"/>
          <w:szCs w:val="24"/>
        </w:rPr>
        <w:t>4</w:t>
      </w:r>
      <w:r w:rsidR="006427DC" w:rsidRPr="00A472E0">
        <w:rPr>
          <w:sz w:val="22"/>
          <w:szCs w:val="24"/>
        </w:rPr>
        <w:t xml:space="preserve"> weeks)</w:t>
      </w:r>
    </w:p>
    <w:p w:rsidR="00D06615" w:rsidRPr="00A472E0" w:rsidRDefault="00D06615" w:rsidP="00F9102A">
      <w:pPr>
        <w:rPr>
          <w:sz w:val="22"/>
          <w:szCs w:val="24"/>
        </w:rPr>
      </w:pPr>
      <w:r w:rsidRPr="00A472E0">
        <w:rPr>
          <w:sz w:val="22"/>
          <w:szCs w:val="24"/>
        </w:rPr>
        <w:t>Digital Logic</w:t>
      </w:r>
      <w:r w:rsidR="006427DC" w:rsidRPr="00A472E0">
        <w:rPr>
          <w:sz w:val="22"/>
          <w:szCs w:val="24"/>
        </w:rPr>
        <w:t xml:space="preserve"> (</w:t>
      </w:r>
      <w:r w:rsidR="001A0122">
        <w:rPr>
          <w:sz w:val="22"/>
          <w:szCs w:val="24"/>
        </w:rPr>
        <w:t>4</w:t>
      </w:r>
      <w:r w:rsidR="006427DC" w:rsidRPr="00A472E0">
        <w:rPr>
          <w:sz w:val="22"/>
          <w:szCs w:val="24"/>
        </w:rPr>
        <w:t xml:space="preserve"> weeks)</w:t>
      </w:r>
    </w:p>
    <w:p w:rsidR="00D06615" w:rsidRDefault="00D06615" w:rsidP="00F9102A">
      <w:pPr>
        <w:rPr>
          <w:sz w:val="22"/>
          <w:szCs w:val="24"/>
        </w:rPr>
      </w:pPr>
      <w:r w:rsidRPr="00A472E0">
        <w:rPr>
          <w:sz w:val="22"/>
          <w:szCs w:val="24"/>
        </w:rPr>
        <w:t>Frequency Generation</w:t>
      </w:r>
      <w:r w:rsidR="009B5ABC">
        <w:rPr>
          <w:sz w:val="22"/>
          <w:szCs w:val="24"/>
        </w:rPr>
        <w:t xml:space="preserve"> (</w:t>
      </w:r>
      <w:r w:rsidR="001A0122">
        <w:rPr>
          <w:sz w:val="22"/>
          <w:szCs w:val="24"/>
        </w:rPr>
        <w:t>4</w:t>
      </w:r>
      <w:r w:rsidR="009B5ABC">
        <w:rPr>
          <w:sz w:val="22"/>
          <w:szCs w:val="24"/>
        </w:rPr>
        <w:t xml:space="preserve"> weeks)</w:t>
      </w:r>
    </w:p>
    <w:p w:rsidR="00D06615" w:rsidRPr="00A472E0" w:rsidRDefault="009B5ABC" w:rsidP="00F9102A">
      <w:pPr>
        <w:rPr>
          <w:sz w:val="22"/>
          <w:szCs w:val="24"/>
        </w:rPr>
      </w:pPr>
      <w:r>
        <w:rPr>
          <w:sz w:val="22"/>
          <w:szCs w:val="24"/>
        </w:rPr>
        <w:t xml:space="preserve">Fund. </w:t>
      </w:r>
      <w:proofErr w:type="gramStart"/>
      <w:r>
        <w:rPr>
          <w:sz w:val="22"/>
          <w:szCs w:val="24"/>
        </w:rPr>
        <w:t>of</w:t>
      </w:r>
      <w:proofErr w:type="gramEnd"/>
      <w:r>
        <w:rPr>
          <w:sz w:val="22"/>
          <w:szCs w:val="24"/>
        </w:rPr>
        <w:t xml:space="preserve"> Avionics</w:t>
      </w:r>
      <w:r w:rsidR="006427DC" w:rsidRPr="00A472E0">
        <w:rPr>
          <w:sz w:val="22"/>
          <w:szCs w:val="24"/>
        </w:rPr>
        <w:t xml:space="preserve"> (</w:t>
      </w:r>
      <w:r w:rsidR="001A0122">
        <w:rPr>
          <w:sz w:val="22"/>
          <w:szCs w:val="24"/>
        </w:rPr>
        <w:t>5</w:t>
      </w:r>
      <w:r w:rsidR="006427DC" w:rsidRPr="00A472E0">
        <w:rPr>
          <w:sz w:val="22"/>
          <w:szCs w:val="24"/>
        </w:rPr>
        <w:t xml:space="preserve"> week)</w:t>
      </w:r>
    </w:p>
    <w:p w:rsidR="00D06615" w:rsidRPr="00A472E0" w:rsidRDefault="00D06615" w:rsidP="00F9102A">
      <w:pPr>
        <w:rPr>
          <w:sz w:val="22"/>
          <w:szCs w:val="24"/>
        </w:rPr>
      </w:pPr>
      <w:r w:rsidRPr="00A472E0">
        <w:rPr>
          <w:sz w:val="22"/>
          <w:szCs w:val="24"/>
        </w:rPr>
        <w:t xml:space="preserve">Aircraft </w:t>
      </w:r>
      <w:proofErr w:type="gramStart"/>
      <w:r w:rsidRPr="00A472E0">
        <w:rPr>
          <w:sz w:val="22"/>
          <w:szCs w:val="24"/>
        </w:rPr>
        <w:t>Wiring</w:t>
      </w:r>
      <w:proofErr w:type="gramEnd"/>
      <w:r w:rsidR="006427DC" w:rsidRPr="00A472E0">
        <w:rPr>
          <w:sz w:val="22"/>
          <w:szCs w:val="24"/>
        </w:rPr>
        <w:t xml:space="preserve"> (</w:t>
      </w:r>
      <w:r w:rsidR="001A0122">
        <w:rPr>
          <w:sz w:val="22"/>
          <w:szCs w:val="24"/>
        </w:rPr>
        <w:t>5</w:t>
      </w:r>
      <w:r w:rsidR="006427DC" w:rsidRPr="00A472E0">
        <w:rPr>
          <w:sz w:val="22"/>
          <w:szCs w:val="24"/>
        </w:rPr>
        <w:t xml:space="preserve"> week)</w:t>
      </w:r>
    </w:p>
    <w:p w:rsidR="00BF1A22" w:rsidRPr="00146ADD" w:rsidRDefault="00146ADD" w:rsidP="004E55B5">
      <w:pPr>
        <w:rPr>
          <w:sz w:val="22"/>
          <w:szCs w:val="24"/>
        </w:rPr>
      </w:pPr>
      <w:proofErr w:type="spellStart"/>
      <w:r>
        <w:rPr>
          <w:sz w:val="22"/>
          <w:szCs w:val="24"/>
        </w:rPr>
        <w:t>Careerability</w:t>
      </w:r>
      <w:proofErr w:type="spellEnd"/>
      <w:r w:rsidR="006427DC" w:rsidRPr="00A472E0">
        <w:rPr>
          <w:sz w:val="22"/>
          <w:szCs w:val="24"/>
        </w:rPr>
        <w:t xml:space="preserve"> (</w:t>
      </w:r>
      <w:r w:rsidR="006F017D">
        <w:rPr>
          <w:sz w:val="22"/>
          <w:szCs w:val="24"/>
        </w:rPr>
        <w:t>3</w:t>
      </w:r>
      <w:r w:rsidR="006427DC" w:rsidRPr="00A472E0">
        <w:rPr>
          <w:sz w:val="22"/>
          <w:szCs w:val="24"/>
        </w:rPr>
        <w:t xml:space="preserve"> week)</w:t>
      </w:r>
    </w:p>
    <w:p w:rsidR="00BF1A22" w:rsidRPr="00A472E0" w:rsidRDefault="00BF1A22" w:rsidP="004E55B5">
      <w:pPr>
        <w:rPr>
          <w:b/>
          <w:sz w:val="22"/>
          <w:szCs w:val="24"/>
          <w:u w:val="single"/>
        </w:rPr>
      </w:pPr>
      <w:r w:rsidRPr="00A472E0">
        <w:rPr>
          <w:b/>
          <w:sz w:val="22"/>
          <w:szCs w:val="24"/>
          <w:u w:val="single"/>
        </w:rPr>
        <w:t>Year 2</w:t>
      </w:r>
    </w:p>
    <w:p w:rsidR="009B5ABC" w:rsidRDefault="00146ADD" w:rsidP="004E55B5">
      <w:pPr>
        <w:rPr>
          <w:sz w:val="22"/>
          <w:szCs w:val="24"/>
        </w:rPr>
      </w:pPr>
      <w:r>
        <w:rPr>
          <w:sz w:val="22"/>
          <w:szCs w:val="24"/>
        </w:rPr>
        <w:t>Installation Buddy Project</w:t>
      </w:r>
      <w:r w:rsidR="009B5ABC">
        <w:rPr>
          <w:sz w:val="22"/>
          <w:szCs w:val="24"/>
        </w:rPr>
        <w:t xml:space="preserve"> (</w:t>
      </w:r>
      <w:r>
        <w:rPr>
          <w:sz w:val="22"/>
          <w:szCs w:val="24"/>
        </w:rPr>
        <w:t>5</w:t>
      </w:r>
      <w:r w:rsidR="009B5ABC">
        <w:rPr>
          <w:sz w:val="22"/>
          <w:szCs w:val="24"/>
        </w:rPr>
        <w:t xml:space="preserve"> weeks)</w:t>
      </w:r>
    </w:p>
    <w:p w:rsidR="009B5ABC" w:rsidRPr="009B5ABC" w:rsidRDefault="00146ADD" w:rsidP="004E55B5">
      <w:pPr>
        <w:rPr>
          <w:sz w:val="22"/>
          <w:szCs w:val="24"/>
        </w:rPr>
      </w:pPr>
      <w:r>
        <w:rPr>
          <w:sz w:val="22"/>
          <w:szCs w:val="24"/>
        </w:rPr>
        <w:t>Radio Communications</w:t>
      </w:r>
      <w:r w:rsidR="009B5ABC">
        <w:rPr>
          <w:sz w:val="22"/>
          <w:szCs w:val="24"/>
        </w:rPr>
        <w:t xml:space="preserve"> (</w:t>
      </w:r>
      <w:r>
        <w:rPr>
          <w:sz w:val="22"/>
          <w:szCs w:val="24"/>
        </w:rPr>
        <w:t>4</w:t>
      </w:r>
      <w:r w:rsidR="009B5ABC">
        <w:rPr>
          <w:sz w:val="22"/>
          <w:szCs w:val="24"/>
        </w:rPr>
        <w:t xml:space="preserve"> weeks)</w:t>
      </w:r>
    </w:p>
    <w:p w:rsidR="009B5ABC" w:rsidRPr="009B5ABC" w:rsidRDefault="00146ADD" w:rsidP="004E55B5">
      <w:pPr>
        <w:rPr>
          <w:szCs w:val="24"/>
        </w:rPr>
      </w:pPr>
      <w:r>
        <w:rPr>
          <w:szCs w:val="24"/>
        </w:rPr>
        <w:t>IFR 6000 Training</w:t>
      </w:r>
      <w:r w:rsidR="006427DC" w:rsidRPr="009B5ABC">
        <w:rPr>
          <w:szCs w:val="24"/>
        </w:rPr>
        <w:t xml:space="preserve"> (4 weeks)</w:t>
      </w:r>
    </w:p>
    <w:p w:rsidR="00BF1A22" w:rsidRPr="00146ADD" w:rsidRDefault="00146ADD" w:rsidP="004E55B5">
      <w:pPr>
        <w:rPr>
          <w:szCs w:val="24"/>
        </w:rPr>
      </w:pPr>
      <w:r w:rsidRPr="00146ADD">
        <w:rPr>
          <w:szCs w:val="24"/>
        </w:rPr>
        <w:t xml:space="preserve">Dependent </w:t>
      </w:r>
      <w:r w:rsidR="00BF1A22" w:rsidRPr="00146ADD">
        <w:rPr>
          <w:szCs w:val="24"/>
        </w:rPr>
        <w:t>Navigation Systems</w:t>
      </w:r>
      <w:r w:rsidR="006427DC" w:rsidRPr="00146ADD">
        <w:rPr>
          <w:szCs w:val="24"/>
        </w:rPr>
        <w:t xml:space="preserve"> (4 weeks)</w:t>
      </w:r>
    </w:p>
    <w:p w:rsidR="00B477C5" w:rsidRPr="00A472E0" w:rsidRDefault="00146ADD" w:rsidP="00F9102A">
      <w:pPr>
        <w:rPr>
          <w:sz w:val="22"/>
          <w:szCs w:val="24"/>
        </w:rPr>
      </w:pPr>
      <w:r>
        <w:rPr>
          <w:sz w:val="22"/>
          <w:szCs w:val="24"/>
        </w:rPr>
        <w:t>Pitot Static Systems</w:t>
      </w:r>
      <w:r w:rsidR="006427DC" w:rsidRPr="00A472E0">
        <w:rPr>
          <w:sz w:val="22"/>
          <w:szCs w:val="24"/>
        </w:rPr>
        <w:t xml:space="preserve"> (</w:t>
      </w:r>
      <w:r w:rsidR="006F017D">
        <w:rPr>
          <w:sz w:val="22"/>
          <w:szCs w:val="24"/>
        </w:rPr>
        <w:t>6</w:t>
      </w:r>
      <w:r w:rsidR="006427DC" w:rsidRPr="00A472E0">
        <w:rPr>
          <w:sz w:val="22"/>
          <w:szCs w:val="24"/>
        </w:rPr>
        <w:t xml:space="preserve"> weeks)</w:t>
      </w:r>
    </w:p>
    <w:p w:rsidR="00146ADD" w:rsidRDefault="00146ADD" w:rsidP="00F9102A">
      <w:pPr>
        <w:rPr>
          <w:szCs w:val="24"/>
        </w:rPr>
      </w:pPr>
      <w:r>
        <w:rPr>
          <w:szCs w:val="24"/>
        </w:rPr>
        <w:t>Onboard Communication Systems (3 weeks)</w:t>
      </w:r>
    </w:p>
    <w:p w:rsidR="00B477C5" w:rsidRPr="00146ADD" w:rsidRDefault="00146ADD" w:rsidP="00F9102A">
      <w:pPr>
        <w:rPr>
          <w:szCs w:val="24"/>
        </w:rPr>
      </w:pPr>
      <w:r>
        <w:rPr>
          <w:szCs w:val="24"/>
        </w:rPr>
        <w:t>Surveillance Systems</w:t>
      </w:r>
      <w:r w:rsidR="009B5ABC">
        <w:rPr>
          <w:sz w:val="22"/>
          <w:szCs w:val="24"/>
        </w:rPr>
        <w:t xml:space="preserve"> (5 weeks)</w:t>
      </w:r>
    </w:p>
    <w:p w:rsidR="009B5ABC" w:rsidRDefault="00146ADD" w:rsidP="00F9102A">
      <w:pPr>
        <w:rPr>
          <w:sz w:val="22"/>
          <w:szCs w:val="24"/>
        </w:rPr>
      </w:pPr>
      <w:r>
        <w:rPr>
          <w:sz w:val="22"/>
          <w:szCs w:val="24"/>
        </w:rPr>
        <w:t>Autonomous Navigation Systems</w:t>
      </w:r>
      <w:r w:rsidR="009B5ABC">
        <w:rPr>
          <w:sz w:val="22"/>
          <w:szCs w:val="24"/>
        </w:rPr>
        <w:t xml:space="preserve"> (5 weeks)</w:t>
      </w:r>
    </w:p>
    <w:p w:rsidR="007D50F1" w:rsidRPr="00A472E0" w:rsidRDefault="007D50F1" w:rsidP="00F9102A">
      <w:pPr>
        <w:rPr>
          <w:sz w:val="24"/>
          <w:szCs w:val="24"/>
        </w:rPr>
        <w:sectPr w:rsidR="007D50F1" w:rsidRPr="00A472E0" w:rsidSect="00146ADD">
          <w:type w:val="continuous"/>
          <w:pgSz w:w="12240" w:h="15840" w:code="1"/>
          <w:pgMar w:top="1440" w:right="1080" w:bottom="1008" w:left="1080" w:header="720" w:footer="288" w:gutter="0"/>
          <w:cols w:num="2" w:space="720"/>
        </w:sectPr>
      </w:pPr>
    </w:p>
    <w:p w:rsidR="00146ADD" w:rsidRDefault="00146ADD" w:rsidP="008412BD">
      <w:pPr>
        <w:rPr>
          <w:b/>
          <w:sz w:val="24"/>
          <w:szCs w:val="24"/>
        </w:rPr>
      </w:pPr>
    </w:p>
    <w:p w:rsidR="00915EBE" w:rsidRPr="00A472E0" w:rsidRDefault="006051C2" w:rsidP="008412BD">
      <w:pPr>
        <w:rPr>
          <w:b/>
          <w:sz w:val="24"/>
          <w:szCs w:val="24"/>
        </w:rPr>
      </w:pPr>
      <w:r w:rsidRPr="00A472E0">
        <w:rPr>
          <w:b/>
          <w:sz w:val="24"/>
          <w:szCs w:val="24"/>
        </w:rPr>
        <w:t xml:space="preserve">Resources/ </w:t>
      </w:r>
      <w:r w:rsidR="004720B8" w:rsidRPr="00A472E0">
        <w:rPr>
          <w:b/>
          <w:sz w:val="24"/>
          <w:szCs w:val="24"/>
        </w:rPr>
        <w:t>Textbooks</w:t>
      </w:r>
      <w:r w:rsidR="00ED30C6" w:rsidRPr="00A472E0">
        <w:rPr>
          <w:b/>
          <w:sz w:val="24"/>
          <w:szCs w:val="24"/>
        </w:rPr>
        <w:tab/>
      </w:r>
    </w:p>
    <w:p w:rsidR="004157DA" w:rsidRPr="00A472E0" w:rsidRDefault="004157DA" w:rsidP="00915EBE">
      <w:pPr>
        <w:ind w:left="1440" w:firstLine="720"/>
        <w:rPr>
          <w:sz w:val="24"/>
          <w:szCs w:val="24"/>
        </w:rPr>
        <w:sectPr w:rsidR="004157DA" w:rsidRPr="00A472E0" w:rsidSect="00EF48E0">
          <w:type w:val="continuous"/>
          <w:pgSz w:w="12240" w:h="15840" w:code="1"/>
          <w:pgMar w:top="720" w:right="720" w:bottom="720" w:left="720" w:header="720" w:footer="288" w:gutter="0"/>
          <w:cols w:space="720"/>
        </w:sectPr>
      </w:pPr>
    </w:p>
    <w:p w:rsidR="00ED30C6" w:rsidRPr="006935F8" w:rsidRDefault="00ED30C6" w:rsidP="004157DA">
      <w:pPr>
        <w:ind w:left="1440"/>
        <w:rPr>
          <w:sz w:val="22"/>
          <w:szCs w:val="24"/>
        </w:rPr>
      </w:pPr>
      <w:r w:rsidRPr="006935F8">
        <w:rPr>
          <w:sz w:val="22"/>
          <w:szCs w:val="24"/>
        </w:rPr>
        <w:t>Avionics Training: Systems, Installation and Troubleshooting</w:t>
      </w:r>
      <w:r w:rsidR="006935F8" w:rsidRPr="006935F8">
        <w:rPr>
          <w:sz w:val="22"/>
          <w:szCs w:val="24"/>
        </w:rPr>
        <w:t xml:space="preserve"> (supplemental)</w:t>
      </w:r>
    </w:p>
    <w:p w:rsidR="008412BD" w:rsidRPr="006935F8" w:rsidRDefault="008412BD" w:rsidP="006935F8">
      <w:pPr>
        <w:ind w:left="1440"/>
        <w:rPr>
          <w:iCs/>
          <w:color w:val="000000"/>
          <w:sz w:val="22"/>
          <w:szCs w:val="24"/>
        </w:rPr>
      </w:pPr>
      <w:r w:rsidRPr="006935F8">
        <w:rPr>
          <w:iCs/>
          <w:color w:val="000000"/>
          <w:sz w:val="22"/>
          <w:szCs w:val="24"/>
        </w:rPr>
        <w:t xml:space="preserve">Avionics: Fundamentals of </w:t>
      </w:r>
      <w:r w:rsidR="006935F8" w:rsidRPr="006935F8">
        <w:rPr>
          <w:iCs/>
          <w:color w:val="000000"/>
          <w:sz w:val="22"/>
          <w:szCs w:val="24"/>
        </w:rPr>
        <w:t>Aircraft (supplemental)</w:t>
      </w:r>
    </w:p>
    <w:p w:rsidR="008412BD" w:rsidRPr="006935F8" w:rsidRDefault="008412BD" w:rsidP="006935F8">
      <w:pPr>
        <w:ind w:left="1440"/>
        <w:rPr>
          <w:iCs/>
          <w:color w:val="000000"/>
          <w:sz w:val="22"/>
          <w:szCs w:val="24"/>
        </w:rPr>
      </w:pPr>
      <w:r w:rsidRPr="006935F8">
        <w:rPr>
          <w:iCs/>
          <w:color w:val="000000"/>
          <w:sz w:val="22"/>
          <w:szCs w:val="24"/>
        </w:rPr>
        <w:t>Avionics: Beyond the AET</w:t>
      </w:r>
      <w:r w:rsidR="006935F8" w:rsidRPr="006935F8">
        <w:rPr>
          <w:iCs/>
          <w:color w:val="000000"/>
          <w:sz w:val="22"/>
          <w:szCs w:val="24"/>
        </w:rPr>
        <w:t xml:space="preserve"> (supplemental)</w:t>
      </w:r>
    </w:p>
    <w:p w:rsidR="00C973D6" w:rsidRPr="00A472E0" w:rsidRDefault="00C973D6" w:rsidP="00ED30C6">
      <w:pPr>
        <w:rPr>
          <w:iCs/>
          <w:color w:val="000000"/>
          <w:sz w:val="24"/>
          <w:szCs w:val="24"/>
        </w:rPr>
      </w:pPr>
    </w:p>
    <w:p w:rsidR="004408EF" w:rsidRPr="00A472E0" w:rsidRDefault="004408EF" w:rsidP="00ED30C6">
      <w:pPr>
        <w:rPr>
          <w:iCs/>
          <w:color w:val="000000"/>
          <w:sz w:val="24"/>
          <w:szCs w:val="24"/>
        </w:rPr>
      </w:pPr>
      <w:r w:rsidRPr="00A472E0">
        <w:rPr>
          <w:iCs/>
          <w:color w:val="000000"/>
          <w:sz w:val="24"/>
          <w:szCs w:val="24"/>
        </w:rPr>
        <w:tab/>
      </w:r>
      <w:r w:rsidRPr="00A472E0">
        <w:rPr>
          <w:iCs/>
          <w:color w:val="000000"/>
          <w:sz w:val="24"/>
          <w:szCs w:val="24"/>
        </w:rPr>
        <w:tab/>
      </w:r>
      <w:r w:rsidRPr="00A472E0">
        <w:rPr>
          <w:iCs/>
          <w:color w:val="000000"/>
          <w:sz w:val="24"/>
          <w:szCs w:val="24"/>
        </w:rPr>
        <w:tab/>
        <w:t>Edify</w:t>
      </w:r>
    </w:p>
    <w:p w:rsidR="00C973D6" w:rsidRPr="00A472E0" w:rsidRDefault="004408EF" w:rsidP="00ED30C6">
      <w:pPr>
        <w:rPr>
          <w:iCs/>
          <w:color w:val="000000"/>
          <w:sz w:val="24"/>
          <w:szCs w:val="24"/>
        </w:rPr>
      </w:pPr>
      <w:r w:rsidRPr="00A472E0">
        <w:rPr>
          <w:iCs/>
          <w:color w:val="000000"/>
          <w:sz w:val="24"/>
          <w:szCs w:val="24"/>
        </w:rPr>
        <w:tab/>
      </w:r>
      <w:r w:rsidRPr="00A472E0">
        <w:rPr>
          <w:iCs/>
          <w:color w:val="000000"/>
          <w:sz w:val="24"/>
          <w:szCs w:val="24"/>
        </w:rPr>
        <w:tab/>
      </w:r>
      <w:r w:rsidRPr="00A472E0">
        <w:rPr>
          <w:iCs/>
          <w:color w:val="000000"/>
          <w:sz w:val="24"/>
          <w:szCs w:val="24"/>
        </w:rPr>
        <w:tab/>
        <w:t>Moodle</w:t>
      </w:r>
    </w:p>
    <w:p w:rsidR="00062974" w:rsidRPr="00A472E0" w:rsidRDefault="00062974" w:rsidP="00ED30C6">
      <w:pPr>
        <w:rPr>
          <w:iCs/>
          <w:color w:val="000000"/>
          <w:sz w:val="24"/>
          <w:szCs w:val="24"/>
        </w:rPr>
      </w:pPr>
      <w:r w:rsidRPr="00A472E0">
        <w:rPr>
          <w:iCs/>
          <w:color w:val="000000"/>
          <w:sz w:val="24"/>
          <w:szCs w:val="24"/>
        </w:rPr>
        <w:tab/>
      </w:r>
      <w:r w:rsidRPr="00A472E0">
        <w:rPr>
          <w:iCs/>
          <w:color w:val="000000"/>
          <w:sz w:val="24"/>
          <w:szCs w:val="24"/>
        </w:rPr>
        <w:tab/>
      </w:r>
      <w:r w:rsidRPr="00A472E0">
        <w:rPr>
          <w:iCs/>
          <w:color w:val="000000"/>
          <w:sz w:val="24"/>
          <w:szCs w:val="24"/>
        </w:rPr>
        <w:tab/>
        <w:t>Google Classroom</w:t>
      </w:r>
    </w:p>
    <w:p w:rsidR="004157DA" w:rsidRPr="00A472E0" w:rsidRDefault="004157DA" w:rsidP="0023018A">
      <w:pPr>
        <w:pStyle w:val="Heading1"/>
        <w:rPr>
          <w:b/>
          <w:sz w:val="24"/>
          <w:szCs w:val="24"/>
        </w:rPr>
        <w:sectPr w:rsidR="004157DA" w:rsidRPr="00A472E0" w:rsidSect="004157DA">
          <w:type w:val="continuous"/>
          <w:pgSz w:w="12240" w:h="15840" w:code="1"/>
          <w:pgMar w:top="720" w:right="720" w:bottom="720" w:left="720" w:header="720" w:footer="288" w:gutter="0"/>
          <w:cols w:num="2" w:space="720"/>
        </w:sectPr>
      </w:pPr>
    </w:p>
    <w:p w:rsidR="00C973D6" w:rsidRPr="00A472E0" w:rsidRDefault="00C973D6" w:rsidP="0023018A">
      <w:pPr>
        <w:pStyle w:val="Heading1"/>
        <w:rPr>
          <w:b/>
          <w:sz w:val="24"/>
          <w:szCs w:val="24"/>
        </w:rPr>
      </w:pPr>
    </w:p>
    <w:p w:rsidR="00062974" w:rsidRPr="00A472E0" w:rsidRDefault="00062974" w:rsidP="0023018A">
      <w:pPr>
        <w:pStyle w:val="Heading1"/>
        <w:rPr>
          <w:b/>
          <w:sz w:val="24"/>
          <w:szCs w:val="24"/>
        </w:rPr>
      </w:pPr>
      <w:r w:rsidRPr="00A472E0">
        <w:rPr>
          <w:b/>
          <w:sz w:val="24"/>
          <w:szCs w:val="24"/>
        </w:rPr>
        <w:t>Important Dates</w:t>
      </w:r>
    </w:p>
    <w:p w:rsidR="00062974" w:rsidRPr="00A472E0" w:rsidRDefault="00062974" w:rsidP="00ED30C6">
      <w:pPr>
        <w:rPr>
          <w:iCs/>
          <w:color w:val="000000"/>
          <w:sz w:val="24"/>
          <w:szCs w:val="24"/>
        </w:rPr>
      </w:pPr>
      <w:r w:rsidRPr="00A472E0">
        <w:rPr>
          <w:iCs/>
          <w:color w:val="000000"/>
          <w:sz w:val="24"/>
          <w:szCs w:val="24"/>
        </w:rPr>
        <w:t>Here are some important dates to consid</w:t>
      </w:r>
      <w:r w:rsidR="00C973D6" w:rsidRPr="00A472E0">
        <w:rPr>
          <w:iCs/>
          <w:color w:val="000000"/>
          <w:sz w:val="24"/>
          <w:szCs w:val="24"/>
        </w:rPr>
        <w:t>er for the upcoming year.</w:t>
      </w:r>
    </w:p>
    <w:p w:rsidR="0023018A" w:rsidRPr="00A472E0" w:rsidRDefault="0003026A" w:rsidP="00ED30C6">
      <w:pPr>
        <w:rPr>
          <w:iCs/>
          <w:color w:val="000000"/>
          <w:sz w:val="24"/>
          <w:szCs w:val="24"/>
        </w:rPr>
        <w:sectPr w:rsidR="0023018A" w:rsidRPr="00A472E0" w:rsidSect="00EF48E0">
          <w:type w:val="continuous"/>
          <w:pgSz w:w="12240" w:h="15840" w:code="1"/>
          <w:pgMar w:top="720" w:right="720" w:bottom="720" w:left="720" w:header="720" w:footer="288" w:gutter="0"/>
          <w:cols w:space="720"/>
        </w:sectPr>
      </w:pPr>
      <w:r w:rsidRPr="00A472E0">
        <w:rPr>
          <w:iCs/>
          <w:color w:val="000000"/>
          <w:sz w:val="24"/>
          <w:szCs w:val="24"/>
        </w:rPr>
        <w:tab/>
      </w:r>
    </w:p>
    <w:p w:rsidR="006F017D" w:rsidRDefault="006F017D" w:rsidP="0023018A">
      <w:pPr>
        <w:ind w:firstLine="720"/>
        <w:rPr>
          <w:iCs/>
          <w:color w:val="000000"/>
          <w:sz w:val="24"/>
          <w:szCs w:val="24"/>
        </w:rPr>
      </w:pPr>
      <w:r>
        <w:rPr>
          <w:iCs/>
          <w:color w:val="000000"/>
          <w:sz w:val="24"/>
          <w:szCs w:val="24"/>
        </w:rPr>
        <w:t>August 30 – Holiday break</w:t>
      </w:r>
    </w:p>
    <w:p w:rsidR="0003026A" w:rsidRPr="00A472E0" w:rsidRDefault="006F017D" w:rsidP="0023018A">
      <w:pPr>
        <w:ind w:firstLine="720"/>
        <w:rPr>
          <w:iCs/>
          <w:color w:val="000000"/>
          <w:sz w:val="24"/>
          <w:szCs w:val="24"/>
        </w:rPr>
      </w:pPr>
      <w:r>
        <w:rPr>
          <w:iCs/>
          <w:color w:val="000000"/>
          <w:sz w:val="24"/>
          <w:szCs w:val="24"/>
        </w:rPr>
        <w:t xml:space="preserve">September 2 </w:t>
      </w:r>
      <w:r w:rsidR="0003026A" w:rsidRPr="00A472E0">
        <w:rPr>
          <w:iCs/>
          <w:color w:val="000000"/>
          <w:sz w:val="24"/>
          <w:szCs w:val="24"/>
        </w:rPr>
        <w:t xml:space="preserve">– Holiday </w:t>
      </w:r>
      <w:r w:rsidR="0023018A" w:rsidRPr="00A472E0">
        <w:rPr>
          <w:iCs/>
          <w:color w:val="000000"/>
          <w:sz w:val="24"/>
          <w:szCs w:val="24"/>
        </w:rPr>
        <w:t>break</w:t>
      </w:r>
    </w:p>
    <w:p w:rsidR="0003026A" w:rsidRDefault="006F017D" w:rsidP="006F017D">
      <w:pPr>
        <w:ind w:firstLine="720"/>
        <w:rPr>
          <w:iCs/>
          <w:color w:val="000000"/>
          <w:sz w:val="24"/>
          <w:szCs w:val="24"/>
        </w:rPr>
      </w:pPr>
      <w:r>
        <w:rPr>
          <w:iCs/>
          <w:color w:val="000000"/>
          <w:sz w:val="24"/>
          <w:szCs w:val="24"/>
        </w:rPr>
        <w:t>October 18</w:t>
      </w:r>
      <w:r w:rsidR="0003026A" w:rsidRPr="00A472E0">
        <w:rPr>
          <w:iCs/>
          <w:color w:val="000000"/>
          <w:sz w:val="24"/>
          <w:szCs w:val="24"/>
        </w:rPr>
        <w:t xml:space="preserve"> – End of 1</w:t>
      </w:r>
      <w:r w:rsidR="0003026A" w:rsidRPr="00A472E0">
        <w:rPr>
          <w:iCs/>
          <w:color w:val="000000"/>
          <w:sz w:val="24"/>
          <w:szCs w:val="24"/>
          <w:vertAlign w:val="superscript"/>
        </w:rPr>
        <w:t>st</w:t>
      </w:r>
      <w:r w:rsidR="0003026A" w:rsidRPr="00A472E0">
        <w:rPr>
          <w:iCs/>
          <w:color w:val="000000"/>
          <w:sz w:val="24"/>
          <w:szCs w:val="24"/>
        </w:rPr>
        <w:t xml:space="preserve"> quarter</w:t>
      </w:r>
    </w:p>
    <w:p w:rsidR="007F2A06" w:rsidRPr="00A472E0" w:rsidRDefault="007F2A06" w:rsidP="006F017D">
      <w:pPr>
        <w:ind w:firstLine="720"/>
        <w:rPr>
          <w:iCs/>
          <w:color w:val="000000"/>
          <w:sz w:val="24"/>
          <w:szCs w:val="24"/>
        </w:rPr>
      </w:pPr>
      <w:r>
        <w:rPr>
          <w:iCs/>
          <w:color w:val="000000"/>
          <w:sz w:val="24"/>
          <w:szCs w:val="24"/>
        </w:rPr>
        <w:t>October 24 – Aviation Center Open House</w:t>
      </w:r>
    </w:p>
    <w:p w:rsidR="0003026A" w:rsidRDefault="00622A66" w:rsidP="00ED30C6">
      <w:pPr>
        <w:rPr>
          <w:b/>
          <w:iCs/>
          <w:color w:val="000000"/>
          <w:sz w:val="24"/>
          <w:szCs w:val="24"/>
          <w:u w:val="single"/>
        </w:rPr>
      </w:pPr>
      <w:r>
        <w:rPr>
          <w:iCs/>
          <w:color w:val="000000"/>
          <w:sz w:val="24"/>
          <w:szCs w:val="24"/>
        </w:rPr>
        <w:tab/>
      </w:r>
      <w:r w:rsidR="006F017D" w:rsidRPr="006F017D">
        <w:rPr>
          <w:b/>
          <w:iCs/>
          <w:color w:val="000000"/>
          <w:sz w:val="24"/>
          <w:szCs w:val="24"/>
          <w:u w:val="single"/>
        </w:rPr>
        <w:t>November 21</w:t>
      </w:r>
      <w:r w:rsidR="0003026A" w:rsidRPr="006F017D">
        <w:rPr>
          <w:b/>
          <w:iCs/>
          <w:color w:val="000000"/>
          <w:sz w:val="24"/>
          <w:szCs w:val="24"/>
          <w:u w:val="single"/>
        </w:rPr>
        <w:t xml:space="preserve"> – </w:t>
      </w:r>
      <w:r w:rsidR="006F017D" w:rsidRPr="006F017D">
        <w:rPr>
          <w:b/>
          <w:iCs/>
          <w:color w:val="000000"/>
          <w:sz w:val="24"/>
          <w:szCs w:val="24"/>
          <w:u w:val="single"/>
        </w:rPr>
        <w:t>College Expo</w:t>
      </w:r>
    </w:p>
    <w:p w:rsidR="006F017D" w:rsidRPr="006F017D" w:rsidRDefault="006F017D" w:rsidP="00ED30C6">
      <w:pPr>
        <w:rPr>
          <w:iCs/>
          <w:color w:val="000000"/>
          <w:sz w:val="24"/>
          <w:szCs w:val="24"/>
        </w:rPr>
      </w:pPr>
      <w:r>
        <w:rPr>
          <w:iCs/>
          <w:color w:val="000000"/>
          <w:sz w:val="24"/>
          <w:szCs w:val="24"/>
        </w:rPr>
        <w:tab/>
        <w:t>November 27-29 – Thanksgiving break</w:t>
      </w:r>
    </w:p>
    <w:p w:rsidR="0003026A" w:rsidRPr="00A472E0" w:rsidRDefault="006F017D" w:rsidP="00ED30C6">
      <w:pPr>
        <w:rPr>
          <w:iCs/>
          <w:color w:val="000000"/>
          <w:sz w:val="24"/>
          <w:szCs w:val="24"/>
        </w:rPr>
      </w:pPr>
      <w:r>
        <w:rPr>
          <w:iCs/>
          <w:color w:val="000000"/>
          <w:sz w:val="24"/>
          <w:szCs w:val="24"/>
        </w:rPr>
        <w:tab/>
        <w:t>December 9-13</w:t>
      </w:r>
      <w:r w:rsidR="0003026A" w:rsidRPr="00A472E0">
        <w:rPr>
          <w:iCs/>
          <w:color w:val="000000"/>
          <w:sz w:val="24"/>
          <w:szCs w:val="24"/>
        </w:rPr>
        <w:t xml:space="preserve"> – 1</w:t>
      </w:r>
      <w:r w:rsidR="0003026A" w:rsidRPr="00A472E0">
        <w:rPr>
          <w:iCs/>
          <w:color w:val="000000"/>
          <w:sz w:val="24"/>
          <w:szCs w:val="24"/>
          <w:vertAlign w:val="superscript"/>
        </w:rPr>
        <w:t>st</w:t>
      </w:r>
      <w:r>
        <w:rPr>
          <w:iCs/>
          <w:color w:val="000000"/>
          <w:sz w:val="24"/>
          <w:szCs w:val="24"/>
        </w:rPr>
        <w:t xml:space="preserve"> evaluations</w:t>
      </w:r>
      <w:r>
        <w:rPr>
          <w:iCs/>
          <w:color w:val="000000"/>
          <w:sz w:val="24"/>
          <w:szCs w:val="24"/>
        </w:rPr>
        <w:tab/>
        <w:t>December 20</w:t>
      </w:r>
      <w:r w:rsidR="0003026A" w:rsidRPr="00A472E0">
        <w:rPr>
          <w:iCs/>
          <w:color w:val="000000"/>
          <w:sz w:val="24"/>
          <w:szCs w:val="24"/>
        </w:rPr>
        <w:t xml:space="preserve"> – End of 1</w:t>
      </w:r>
      <w:r w:rsidR="0003026A" w:rsidRPr="00A472E0">
        <w:rPr>
          <w:iCs/>
          <w:color w:val="000000"/>
          <w:sz w:val="24"/>
          <w:szCs w:val="24"/>
          <w:vertAlign w:val="superscript"/>
        </w:rPr>
        <w:t>st</w:t>
      </w:r>
      <w:r w:rsidR="0003026A" w:rsidRPr="00A472E0">
        <w:rPr>
          <w:iCs/>
          <w:color w:val="000000"/>
          <w:sz w:val="24"/>
          <w:szCs w:val="24"/>
        </w:rPr>
        <w:t xml:space="preserve"> semester</w:t>
      </w:r>
    </w:p>
    <w:p w:rsidR="0003026A" w:rsidRPr="00A472E0" w:rsidRDefault="007E5C80" w:rsidP="00ED30C6">
      <w:pPr>
        <w:rPr>
          <w:iCs/>
          <w:color w:val="000000"/>
          <w:sz w:val="24"/>
          <w:szCs w:val="24"/>
        </w:rPr>
      </w:pPr>
      <w:r>
        <w:rPr>
          <w:iCs/>
          <w:color w:val="000000"/>
          <w:sz w:val="24"/>
          <w:szCs w:val="24"/>
        </w:rPr>
        <w:tab/>
        <w:t>December 23-January 3</w:t>
      </w:r>
      <w:r w:rsidR="0003026A" w:rsidRPr="00A472E0">
        <w:rPr>
          <w:iCs/>
          <w:color w:val="000000"/>
          <w:sz w:val="24"/>
          <w:szCs w:val="24"/>
        </w:rPr>
        <w:t xml:space="preserve"> – Holiday Break</w:t>
      </w:r>
    </w:p>
    <w:p w:rsidR="0003026A" w:rsidRPr="00A472E0" w:rsidRDefault="007E5C80" w:rsidP="00ED30C6">
      <w:pPr>
        <w:rPr>
          <w:iCs/>
          <w:color w:val="000000"/>
          <w:sz w:val="24"/>
          <w:szCs w:val="24"/>
        </w:rPr>
      </w:pPr>
      <w:r>
        <w:rPr>
          <w:iCs/>
          <w:color w:val="000000"/>
          <w:sz w:val="24"/>
          <w:szCs w:val="24"/>
        </w:rPr>
        <w:tab/>
        <w:t>February 17-18</w:t>
      </w:r>
      <w:r w:rsidR="0003026A" w:rsidRPr="00A472E0">
        <w:rPr>
          <w:iCs/>
          <w:color w:val="000000"/>
          <w:sz w:val="24"/>
          <w:szCs w:val="24"/>
        </w:rPr>
        <w:t xml:space="preserve"> – Mid Winter Break </w:t>
      </w:r>
    </w:p>
    <w:p w:rsidR="0003026A" w:rsidRPr="00A472E0" w:rsidRDefault="007E5C80" w:rsidP="00ED30C6">
      <w:pPr>
        <w:rPr>
          <w:iCs/>
          <w:color w:val="000000"/>
          <w:sz w:val="24"/>
          <w:szCs w:val="24"/>
        </w:rPr>
      </w:pPr>
      <w:r>
        <w:rPr>
          <w:iCs/>
          <w:color w:val="000000"/>
          <w:sz w:val="24"/>
          <w:szCs w:val="24"/>
        </w:rPr>
        <w:tab/>
        <w:t>March 12</w:t>
      </w:r>
      <w:r w:rsidR="0003026A" w:rsidRPr="00A472E0">
        <w:rPr>
          <w:iCs/>
          <w:color w:val="000000"/>
          <w:sz w:val="24"/>
          <w:szCs w:val="24"/>
        </w:rPr>
        <w:t xml:space="preserve"> – Aviation Center Open House</w:t>
      </w:r>
    </w:p>
    <w:p w:rsidR="0003026A" w:rsidRPr="00A472E0" w:rsidRDefault="007E5C80" w:rsidP="00ED30C6">
      <w:pPr>
        <w:rPr>
          <w:iCs/>
          <w:color w:val="000000"/>
          <w:sz w:val="24"/>
          <w:szCs w:val="24"/>
        </w:rPr>
      </w:pPr>
      <w:r>
        <w:rPr>
          <w:iCs/>
          <w:color w:val="000000"/>
          <w:sz w:val="24"/>
          <w:szCs w:val="24"/>
        </w:rPr>
        <w:tab/>
        <w:t>March 13</w:t>
      </w:r>
      <w:r w:rsidR="0003026A" w:rsidRPr="00A472E0">
        <w:rPr>
          <w:iCs/>
          <w:color w:val="000000"/>
          <w:sz w:val="24"/>
          <w:szCs w:val="24"/>
        </w:rPr>
        <w:t xml:space="preserve"> – End of 3</w:t>
      </w:r>
      <w:r w:rsidR="0003026A" w:rsidRPr="00A472E0">
        <w:rPr>
          <w:iCs/>
          <w:color w:val="000000"/>
          <w:sz w:val="24"/>
          <w:szCs w:val="24"/>
          <w:vertAlign w:val="superscript"/>
        </w:rPr>
        <w:t>rd</w:t>
      </w:r>
      <w:r w:rsidR="0003026A" w:rsidRPr="00A472E0">
        <w:rPr>
          <w:iCs/>
          <w:color w:val="000000"/>
          <w:sz w:val="24"/>
          <w:szCs w:val="24"/>
        </w:rPr>
        <w:t xml:space="preserve"> Quarter</w:t>
      </w:r>
    </w:p>
    <w:p w:rsidR="0003026A" w:rsidRPr="00A472E0" w:rsidRDefault="007E5C80" w:rsidP="007E5C80">
      <w:pPr>
        <w:ind w:firstLine="720"/>
        <w:rPr>
          <w:iCs/>
          <w:color w:val="000000"/>
          <w:sz w:val="24"/>
          <w:szCs w:val="24"/>
        </w:rPr>
      </w:pPr>
      <w:r>
        <w:rPr>
          <w:iCs/>
          <w:color w:val="000000"/>
          <w:sz w:val="24"/>
          <w:szCs w:val="24"/>
        </w:rPr>
        <w:t>April 3-10</w:t>
      </w:r>
      <w:r w:rsidR="0003026A" w:rsidRPr="00A472E0">
        <w:rPr>
          <w:iCs/>
          <w:color w:val="000000"/>
          <w:sz w:val="24"/>
          <w:szCs w:val="24"/>
        </w:rPr>
        <w:t xml:space="preserve"> – Spring Break</w:t>
      </w:r>
    </w:p>
    <w:p w:rsidR="0003026A" w:rsidRPr="00A472E0" w:rsidRDefault="0003026A" w:rsidP="00ED30C6">
      <w:pPr>
        <w:rPr>
          <w:b/>
          <w:iCs/>
          <w:color w:val="000000"/>
          <w:sz w:val="24"/>
          <w:szCs w:val="24"/>
          <w:u w:val="single"/>
        </w:rPr>
      </w:pPr>
      <w:r w:rsidRPr="00A472E0">
        <w:rPr>
          <w:iCs/>
          <w:color w:val="000000"/>
          <w:sz w:val="24"/>
          <w:szCs w:val="24"/>
        </w:rPr>
        <w:tab/>
      </w:r>
      <w:r w:rsidR="007E5C80">
        <w:rPr>
          <w:b/>
          <w:iCs/>
          <w:color w:val="000000"/>
          <w:sz w:val="24"/>
          <w:szCs w:val="24"/>
          <w:u w:val="single"/>
        </w:rPr>
        <w:t>May 6</w:t>
      </w:r>
      <w:r w:rsidRPr="00A472E0">
        <w:rPr>
          <w:b/>
          <w:iCs/>
          <w:color w:val="000000"/>
          <w:sz w:val="24"/>
          <w:szCs w:val="24"/>
          <w:u w:val="single"/>
        </w:rPr>
        <w:t xml:space="preserve"> – Business and Industry Expo</w:t>
      </w:r>
    </w:p>
    <w:p w:rsidR="0003026A" w:rsidRPr="00A472E0" w:rsidRDefault="007E5C80" w:rsidP="00ED30C6">
      <w:pPr>
        <w:rPr>
          <w:iCs/>
          <w:color w:val="000000"/>
          <w:sz w:val="24"/>
          <w:szCs w:val="24"/>
        </w:rPr>
      </w:pPr>
      <w:r>
        <w:rPr>
          <w:iCs/>
          <w:color w:val="000000"/>
          <w:sz w:val="24"/>
          <w:szCs w:val="24"/>
        </w:rPr>
        <w:tab/>
        <w:t>May 11-15</w:t>
      </w:r>
      <w:r w:rsidR="0003026A" w:rsidRPr="00A472E0">
        <w:rPr>
          <w:iCs/>
          <w:color w:val="000000"/>
          <w:sz w:val="24"/>
          <w:szCs w:val="24"/>
        </w:rPr>
        <w:t xml:space="preserve"> – 2</w:t>
      </w:r>
      <w:r w:rsidR="0003026A" w:rsidRPr="00A472E0">
        <w:rPr>
          <w:iCs/>
          <w:color w:val="000000"/>
          <w:sz w:val="24"/>
          <w:szCs w:val="24"/>
          <w:vertAlign w:val="superscript"/>
        </w:rPr>
        <w:t>nd</w:t>
      </w:r>
      <w:r w:rsidR="00A472E0">
        <w:rPr>
          <w:iCs/>
          <w:color w:val="000000"/>
          <w:sz w:val="24"/>
          <w:szCs w:val="24"/>
        </w:rPr>
        <w:t xml:space="preserve"> Evaluations</w:t>
      </w:r>
    </w:p>
    <w:p w:rsidR="0003026A" w:rsidRPr="00A472E0" w:rsidRDefault="007E5C80" w:rsidP="00ED30C6">
      <w:pPr>
        <w:rPr>
          <w:iCs/>
          <w:color w:val="000000"/>
          <w:sz w:val="24"/>
          <w:szCs w:val="24"/>
        </w:rPr>
      </w:pPr>
      <w:r>
        <w:rPr>
          <w:iCs/>
          <w:color w:val="000000"/>
          <w:sz w:val="24"/>
          <w:szCs w:val="24"/>
        </w:rPr>
        <w:tab/>
        <w:t>May 15</w:t>
      </w:r>
      <w:r w:rsidR="0003026A" w:rsidRPr="00A472E0">
        <w:rPr>
          <w:iCs/>
          <w:color w:val="000000"/>
          <w:sz w:val="24"/>
          <w:szCs w:val="24"/>
        </w:rPr>
        <w:t xml:space="preserve"> – </w:t>
      </w:r>
      <w:proofErr w:type="gramStart"/>
      <w:r w:rsidR="0003026A" w:rsidRPr="00A472E0">
        <w:rPr>
          <w:iCs/>
          <w:color w:val="000000"/>
          <w:sz w:val="24"/>
          <w:szCs w:val="24"/>
        </w:rPr>
        <w:t>Seniors</w:t>
      </w:r>
      <w:proofErr w:type="gramEnd"/>
      <w:r w:rsidR="0023018A" w:rsidRPr="00A472E0">
        <w:rPr>
          <w:iCs/>
          <w:color w:val="000000"/>
          <w:sz w:val="24"/>
          <w:szCs w:val="24"/>
        </w:rPr>
        <w:t xml:space="preserve">’ </w:t>
      </w:r>
      <w:r w:rsidR="0003026A" w:rsidRPr="00A472E0">
        <w:rPr>
          <w:iCs/>
          <w:color w:val="000000"/>
          <w:sz w:val="24"/>
          <w:szCs w:val="24"/>
        </w:rPr>
        <w:t>last day</w:t>
      </w:r>
    </w:p>
    <w:p w:rsidR="0003026A" w:rsidRPr="00A472E0" w:rsidRDefault="007E5C80" w:rsidP="00ED30C6">
      <w:pPr>
        <w:rPr>
          <w:iCs/>
          <w:color w:val="000000"/>
          <w:sz w:val="24"/>
          <w:szCs w:val="24"/>
        </w:rPr>
      </w:pPr>
      <w:r>
        <w:rPr>
          <w:iCs/>
          <w:color w:val="000000"/>
          <w:sz w:val="24"/>
          <w:szCs w:val="24"/>
        </w:rPr>
        <w:tab/>
        <w:t>May 25</w:t>
      </w:r>
      <w:r w:rsidR="0003026A" w:rsidRPr="00A472E0">
        <w:rPr>
          <w:iCs/>
          <w:color w:val="000000"/>
          <w:sz w:val="24"/>
          <w:szCs w:val="24"/>
        </w:rPr>
        <w:t xml:space="preserve"> – Memorial Day</w:t>
      </w:r>
    </w:p>
    <w:p w:rsidR="0023018A" w:rsidRPr="00A472E0" w:rsidRDefault="007E5C80" w:rsidP="00ED30C6">
      <w:pPr>
        <w:rPr>
          <w:iCs/>
          <w:color w:val="000000"/>
          <w:sz w:val="24"/>
          <w:szCs w:val="24"/>
        </w:rPr>
        <w:sectPr w:rsidR="0023018A" w:rsidRPr="00A472E0" w:rsidSect="0023018A">
          <w:type w:val="continuous"/>
          <w:pgSz w:w="12240" w:h="15840" w:code="1"/>
          <w:pgMar w:top="720" w:right="720" w:bottom="720" w:left="720" w:header="720" w:footer="288" w:gutter="0"/>
          <w:cols w:num="2" w:space="720"/>
        </w:sectPr>
      </w:pPr>
      <w:r>
        <w:rPr>
          <w:iCs/>
          <w:color w:val="000000"/>
          <w:sz w:val="24"/>
          <w:szCs w:val="24"/>
        </w:rPr>
        <w:tab/>
        <w:t>May 29</w:t>
      </w:r>
      <w:r w:rsidR="0003026A" w:rsidRPr="00A472E0">
        <w:rPr>
          <w:iCs/>
          <w:color w:val="000000"/>
          <w:sz w:val="24"/>
          <w:szCs w:val="24"/>
        </w:rPr>
        <w:t xml:space="preserve"> – Last day of School</w:t>
      </w:r>
    </w:p>
    <w:p w:rsidR="0023018A" w:rsidRPr="00A472E0" w:rsidRDefault="0003026A" w:rsidP="00ED30C6">
      <w:pPr>
        <w:rPr>
          <w:iCs/>
          <w:color w:val="000000"/>
          <w:sz w:val="24"/>
          <w:szCs w:val="24"/>
        </w:rPr>
      </w:pPr>
      <w:r w:rsidRPr="00A472E0">
        <w:rPr>
          <w:iCs/>
          <w:color w:val="000000"/>
          <w:sz w:val="24"/>
          <w:szCs w:val="24"/>
        </w:rPr>
        <w:tab/>
      </w:r>
    </w:p>
    <w:p w:rsidR="0003026A" w:rsidRPr="00A472E0" w:rsidRDefault="0023018A" w:rsidP="00ED30C6">
      <w:pPr>
        <w:rPr>
          <w:iCs/>
          <w:color w:val="000000"/>
          <w:sz w:val="24"/>
          <w:szCs w:val="24"/>
        </w:rPr>
      </w:pPr>
      <w:r w:rsidRPr="00A472E0">
        <w:rPr>
          <w:iCs/>
          <w:color w:val="000000"/>
          <w:sz w:val="24"/>
          <w:szCs w:val="24"/>
        </w:rPr>
        <w:t>*NOTE: Events Bold and Underlined mean we will be meeting at Main Campus on those dates</w:t>
      </w:r>
      <w:r w:rsidR="00C973D6" w:rsidRPr="00A472E0">
        <w:rPr>
          <w:iCs/>
          <w:color w:val="000000"/>
          <w:sz w:val="24"/>
          <w:szCs w:val="24"/>
        </w:rPr>
        <w:t>.  These dates are tentative and may change</w:t>
      </w:r>
    </w:p>
    <w:p w:rsidR="00E71CDD" w:rsidRPr="00A472E0" w:rsidRDefault="0003026A" w:rsidP="00E71CDD">
      <w:pPr>
        <w:rPr>
          <w:iCs/>
          <w:color w:val="000000"/>
          <w:sz w:val="24"/>
          <w:szCs w:val="24"/>
        </w:rPr>
      </w:pPr>
      <w:r w:rsidRPr="00A472E0">
        <w:rPr>
          <w:iCs/>
          <w:color w:val="000000"/>
          <w:sz w:val="24"/>
          <w:szCs w:val="24"/>
        </w:rPr>
        <w:tab/>
      </w:r>
      <w:r w:rsidR="00062974" w:rsidRPr="00A472E0">
        <w:rPr>
          <w:iCs/>
          <w:color w:val="000000"/>
          <w:sz w:val="24"/>
          <w:szCs w:val="24"/>
        </w:rPr>
        <w:tab/>
      </w:r>
    </w:p>
    <w:p w:rsidR="00E71CDD" w:rsidRPr="00A472E0" w:rsidRDefault="004C3A6F" w:rsidP="00E71CDD">
      <w:pPr>
        <w:rPr>
          <w:b/>
          <w:bCs/>
          <w:spacing w:val="1"/>
          <w:sz w:val="24"/>
          <w:szCs w:val="24"/>
        </w:rPr>
      </w:pPr>
      <w:r w:rsidRPr="00A472E0">
        <w:rPr>
          <w:b/>
          <w:bCs/>
          <w:spacing w:val="1"/>
          <w:sz w:val="24"/>
          <w:szCs w:val="24"/>
        </w:rPr>
        <w:t>Articulation</w:t>
      </w:r>
    </w:p>
    <w:p w:rsidR="00E71CDD" w:rsidRPr="00A472E0" w:rsidRDefault="00E71CDD" w:rsidP="00E71CDD">
      <w:pPr>
        <w:rPr>
          <w:b/>
          <w:bCs/>
          <w:spacing w:val="1"/>
          <w:sz w:val="24"/>
          <w:szCs w:val="24"/>
        </w:rPr>
      </w:pPr>
    </w:p>
    <w:p w:rsidR="00915EBE" w:rsidRPr="00A472E0" w:rsidRDefault="00E71CDD" w:rsidP="00E71CDD">
      <w:pPr>
        <w:ind w:left="173" w:right="317"/>
        <w:rPr>
          <w:bCs/>
          <w:spacing w:val="1"/>
          <w:sz w:val="24"/>
          <w:szCs w:val="24"/>
        </w:rPr>
      </w:pPr>
      <w:r w:rsidRPr="00A472E0">
        <w:rPr>
          <w:bCs/>
          <w:spacing w:val="1"/>
          <w:sz w:val="24"/>
          <w:szCs w:val="24"/>
        </w:rPr>
        <w:t xml:space="preserve">In order to further education, this program is constantly working with colleges to reach an articulation agreement. Currently, this program has an agreement with Grand Rapids Community College (GRCC). After completion of this program, students need to fill out paperwork to receive accreditation through GRCC.  Depending on grades, students can receive up to 11 credit hours. </w:t>
      </w:r>
    </w:p>
    <w:p w:rsidR="002B29F1" w:rsidRDefault="002B29F1" w:rsidP="002B29F1">
      <w:pPr>
        <w:rPr>
          <w:sz w:val="24"/>
          <w:szCs w:val="24"/>
        </w:rPr>
      </w:pPr>
    </w:p>
    <w:p w:rsidR="00A472E0" w:rsidRDefault="00A472E0" w:rsidP="002B29F1">
      <w:pPr>
        <w:rPr>
          <w:sz w:val="24"/>
          <w:szCs w:val="24"/>
        </w:rPr>
      </w:pPr>
    </w:p>
    <w:p w:rsidR="00A472E0" w:rsidRDefault="00A472E0" w:rsidP="002B29F1">
      <w:pPr>
        <w:rPr>
          <w:sz w:val="24"/>
          <w:szCs w:val="24"/>
        </w:rPr>
      </w:pPr>
    </w:p>
    <w:p w:rsidR="00A472E0" w:rsidRPr="00A472E0" w:rsidRDefault="00A472E0" w:rsidP="002B29F1">
      <w:pPr>
        <w:rPr>
          <w:sz w:val="24"/>
          <w:szCs w:val="24"/>
        </w:rPr>
      </w:pPr>
    </w:p>
    <w:p w:rsidR="002B29F1" w:rsidRPr="00A472E0" w:rsidRDefault="006F017D" w:rsidP="002B29F1">
      <w:pPr>
        <w:rPr>
          <w:b/>
          <w:bCs/>
          <w:spacing w:val="1"/>
          <w:sz w:val="24"/>
          <w:szCs w:val="24"/>
        </w:rPr>
      </w:pPr>
      <w:r>
        <w:rPr>
          <w:b/>
          <w:bCs/>
          <w:spacing w:val="1"/>
          <w:sz w:val="24"/>
          <w:szCs w:val="24"/>
        </w:rPr>
        <w:lastRenderedPageBreak/>
        <w:t>CTSO</w:t>
      </w:r>
      <w:r w:rsidR="002B29F1" w:rsidRPr="00A472E0">
        <w:rPr>
          <w:b/>
          <w:bCs/>
          <w:spacing w:val="1"/>
          <w:sz w:val="24"/>
          <w:szCs w:val="24"/>
        </w:rPr>
        <w:t xml:space="preserve"> Opportunity</w:t>
      </w:r>
    </w:p>
    <w:p w:rsidR="002B29F1" w:rsidRPr="00A472E0" w:rsidRDefault="002B29F1" w:rsidP="002B29F1">
      <w:pPr>
        <w:rPr>
          <w:b/>
          <w:bCs/>
          <w:spacing w:val="1"/>
          <w:sz w:val="24"/>
          <w:szCs w:val="24"/>
        </w:rPr>
      </w:pPr>
    </w:p>
    <w:p w:rsidR="004C3A6F" w:rsidRPr="00A472E0" w:rsidRDefault="002B29F1" w:rsidP="004C3A6F">
      <w:pPr>
        <w:ind w:left="173" w:right="317"/>
        <w:rPr>
          <w:bCs/>
          <w:spacing w:val="1"/>
          <w:sz w:val="24"/>
          <w:szCs w:val="24"/>
        </w:rPr>
      </w:pPr>
      <w:r w:rsidRPr="00A472E0">
        <w:rPr>
          <w:bCs/>
          <w:spacing w:val="1"/>
          <w:sz w:val="24"/>
          <w:szCs w:val="24"/>
        </w:rPr>
        <w:t>Students have the opportunity to join multiple aviation clubs to enhance their leadership potential.  Women</w:t>
      </w:r>
      <w:r w:rsidR="006F017D">
        <w:rPr>
          <w:bCs/>
          <w:spacing w:val="1"/>
          <w:sz w:val="24"/>
          <w:szCs w:val="24"/>
        </w:rPr>
        <w:t xml:space="preserve"> in Aviation</w:t>
      </w:r>
      <w:r w:rsidRPr="00A472E0">
        <w:rPr>
          <w:bCs/>
          <w:spacing w:val="1"/>
          <w:sz w:val="24"/>
          <w:szCs w:val="24"/>
        </w:rPr>
        <w:t>, GR Makers are just a few that students can join.</w:t>
      </w:r>
      <w:r w:rsidR="006F017D">
        <w:rPr>
          <w:bCs/>
          <w:spacing w:val="1"/>
          <w:sz w:val="24"/>
          <w:szCs w:val="24"/>
        </w:rPr>
        <w:t xml:space="preserve">  We also have a drone club that is open to all Aviation Electronics students. </w:t>
      </w:r>
      <w:proofErr w:type="spellStart"/>
      <w:r w:rsidR="006F017D">
        <w:rPr>
          <w:bCs/>
          <w:spacing w:val="1"/>
          <w:sz w:val="24"/>
          <w:szCs w:val="24"/>
        </w:rPr>
        <w:t>Some time</w:t>
      </w:r>
      <w:proofErr w:type="spellEnd"/>
      <w:r w:rsidR="006F017D">
        <w:rPr>
          <w:bCs/>
          <w:spacing w:val="1"/>
          <w:sz w:val="24"/>
          <w:szCs w:val="24"/>
        </w:rPr>
        <w:t xml:space="preserve"> will be given to students during class, but there may be events outside of class for students to attend.  Skills USA is a statewide competition for electronics.  It is available to any student and is a great opportunity for students to enhance and test their skills learned in the classroom.  More information will be available later in the year.</w:t>
      </w:r>
    </w:p>
    <w:p w:rsidR="00E71CDD" w:rsidRPr="00F4166D" w:rsidRDefault="00E71CDD" w:rsidP="00F4166D">
      <w:pPr>
        <w:ind w:left="173" w:right="317"/>
        <w:rPr>
          <w:sz w:val="22"/>
          <w:szCs w:val="24"/>
        </w:rPr>
      </w:pPr>
    </w:p>
    <w:p w:rsidR="00247DCE" w:rsidRPr="00F4166D" w:rsidRDefault="00F4166D" w:rsidP="00F4166D">
      <w:pPr>
        <w:rPr>
          <w:b/>
          <w:sz w:val="24"/>
          <w:szCs w:val="24"/>
        </w:rPr>
      </w:pPr>
      <w:r>
        <w:rPr>
          <w:b/>
          <w:sz w:val="24"/>
          <w:szCs w:val="24"/>
        </w:rPr>
        <w:t>Attendance</w:t>
      </w:r>
    </w:p>
    <w:p w:rsidR="00D75AFD" w:rsidRPr="00A472E0" w:rsidRDefault="00D75AFD" w:rsidP="00247DCE">
      <w:pPr>
        <w:rPr>
          <w:sz w:val="24"/>
          <w:szCs w:val="24"/>
        </w:rPr>
      </w:pPr>
    </w:p>
    <w:p w:rsidR="00D75AFD" w:rsidRDefault="00D75AFD" w:rsidP="00247DCE">
      <w:pPr>
        <w:rPr>
          <w:sz w:val="24"/>
          <w:szCs w:val="24"/>
        </w:rPr>
      </w:pPr>
      <w:r w:rsidRPr="00A472E0">
        <w:rPr>
          <w:sz w:val="24"/>
          <w:szCs w:val="24"/>
        </w:rPr>
        <w:t>If a student is expected to be absent, ple</w:t>
      </w:r>
      <w:r w:rsidR="00583ED6" w:rsidRPr="00A472E0">
        <w:rPr>
          <w:sz w:val="24"/>
          <w:szCs w:val="24"/>
        </w:rPr>
        <w:t xml:space="preserve">ase call or email the teacher.  </w:t>
      </w:r>
      <w:r w:rsidR="00583ED6" w:rsidRPr="00A472E0">
        <w:rPr>
          <w:sz w:val="24"/>
          <w:szCs w:val="24"/>
          <w:u w:val="single"/>
        </w:rPr>
        <w:t>Once the student comes back from an absence, they have 3 days to turn complete any makeup work</w:t>
      </w:r>
      <w:r w:rsidR="00583ED6" w:rsidRPr="00A472E0">
        <w:rPr>
          <w:sz w:val="24"/>
          <w:szCs w:val="24"/>
        </w:rPr>
        <w:t xml:space="preserve">.  I will keep a ‘ghost folder’ in the classroom, so if a student misses a day, s/he is required to check </w:t>
      </w:r>
      <w:r w:rsidR="0064597A" w:rsidRPr="00A472E0">
        <w:rPr>
          <w:sz w:val="24"/>
          <w:szCs w:val="24"/>
        </w:rPr>
        <w:t>it to receive any worksheets they may have missed.  Additionally, students should get with another student to catch up on anything they missed.</w:t>
      </w:r>
    </w:p>
    <w:p w:rsidR="00F4166D" w:rsidRDefault="00F4166D" w:rsidP="00247DCE">
      <w:pPr>
        <w:rPr>
          <w:sz w:val="24"/>
          <w:szCs w:val="24"/>
        </w:rPr>
      </w:pPr>
    </w:p>
    <w:p w:rsidR="00F4166D" w:rsidRPr="00F4166D" w:rsidRDefault="00F4166D" w:rsidP="00247DCE">
      <w:pPr>
        <w:rPr>
          <w:b/>
          <w:sz w:val="24"/>
          <w:szCs w:val="24"/>
        </w:rPr>
      </w:pPr>
      <w:r w:rsidRPr="00F4166D">
        <w:rPr>
          <w:b/>
          <w:sz w:val="24"/>
          <w:szCs w:val="24"/>
        </w:rPr>
        <w:t>Code of Conduct</w:t>
      </w:r>
    </w:p>
    <w:p w:rsidR="00D75AFD" w:rsidRPr="00A472E0" w:rsidRDefault="00D75AFD" w:rsidP="00247DCE">
      <w:pPr>
        <w:rPr>
          <w:sz w:val="24"/>
          <w:szCs w:val="24"/>
        </w:rPr>
      </w:pPr>
    </w:p>
    <w:p w:rsidR="008801A9" w:rsidRDefault="008801A9" w:rsidP="008801A9">
      <w:pPr>
        <w:rPr>
          <w:sz w:val="24"/>
          <w:szCs w:val="24"/>
        </w:rPr>
      </w:pPr>
      <w:r w:rsidRPr="00A472E0">
        <w:rPr>
          <w:sz w:val="24"/>
          <w:szCs w:val="24"/>
        </w:rPr>
        <w:t>Whenever there is a guest presenter or substitute you represent the class as well as myself.  I expect everyone to be on their best behavior on these days.  Please don’t check your phone, or fall asleep</w:t>
      </w:r>
      <w:r>
        <w:rPr>
          <w:sz w:val="24"/>
          <w:szCs w:val="24"/>
        </w:rPr>
        <w:t xml:space="preserve"> (or put your head on your desk)</w:t>
      </w:r>
      <w:r w:rsidRPr="00A472E0">
        <w:rPr>
          <w:sz w:val="24"/>
          <w:szCs w:val="24"/>
        </w:rPr>
        <w:t xml:space="preserve"> when there is a guest presenting.  They are taking time out of their day to talk to you, so please make sure you give them your full attention, and show respect.</w:t>
      </w:r>
    </w:p>
    <w:p w:rsidR="008801A9" w:rsidRPr="00A472E0" w:rsidRDefault="008801A9" w:rsidP="008801A9">
      <w:pPr>
        <w:rPr>
          <w:sz w:val="24"/>
          <w:szCs w:val="24"/>
        </w:rPr>
      </w:pPr>
    </w:p>
    <w:p w:rsidR="00D75AFD" w:rsidRPr="00A472E0" w:rsidRDefault="00247DCE" w:rsidP="00247DCE">
      <w:pPr>
        <w:rPr>
          <w:b/>
          <w:sz w:val="24"/>
          <w:szCs w:val="24"/>
        </w:rPr>
      </w:pPr>
      <w:r w:rsidRPr="00A472E0">
        <w:rPr>
          <w:sz w:val="24"/>
          <w:szCs w:val="24"/>
        </w:rPr>
        <w:t xml:space="preserve">Plagiarism on any assignment will result in a </w:t>
      </w:r>
      <w:r w:rsidRPr="00A472E0">
        <w:rPr>
          <w:sz w:val="24"/>
          <w:szCs w:val="24"/>
          <w:u w:val="single"/>
        </w:rPr>
        <w:t>zero</w:t>
      </w:r>
      <w:r w:rsidRPr="00A472E0">
        <w:rPr>
          <w:sz w:val="24"/>
          <w:szCs w:val="24"/>
        </w:rPr>
        <w:t xml:space="preserve"> for the assignment</w:t>
      </w:r>
      <w:r w:rsidR="00C973D6" w:rsidRPr="00A472E0">
        <w:rPr>
          <w:sz w:val="24"/>
          <w:szCs w:val="24"/>
        </w:rPr>
        <w:t>.</w:t>
      </w:r>
      <w:r w:rsidR="0064597A" w:rsidRPr="00A472E0">
        <w:rPr>
          <w:sz w:val="24"/>
          <w:szCs w:val="24"/>
        </w:rPr>
        <w:t xml:space="preserve">  Cheating will not be tolerated.  Some tests or quizzes will be taken online.  </w:t>
      </w:r>
      <w:r w:rsidR="0064597A" w:rsidRPr="00A472E0">
        <w:rPr>
          <w:sz w:val="24"/>
          <w:szCs w:val="24"/>
          <w:u w:val="single"/>
        </w:rPr>
        <w:t>Unless I tell you otherwise, looking up answers on the internet is cheating and will result in a zero.</w:t>
      </w:r>
      <w:r w:rsidR="0064597A" w:rsidRPr="00A472E0">
        <w:rPr>
          <w:sz w:val="24"/>
          <w:szCs w:val="24"/>
        </w:rPr>
        <w:t xml:space="preserve">  I will periodically check the browsing history on the </w:t>
      </w:r>
      <w:r w:rsidR="00DF77AA" w:rsidRPr="00A472E0">
        <w:rPr>
          <w:sz w:val="24"/>
          <w:szCs w:val="24"/>
        </w:rPr>
        <w:t>student’s</w:t>
      </w:r>
      <w:r w:rsidR="0064597A" w:rsidRPr="00A472E0">
        <w:rPr>
          <w:sz w:val="24"/>
          <w:szCs w:val="24"/>
        </w:rPr>
        <w:t xml:space="preserve"> computer.  Some quizzes and tests will be open-note and open book, but I still do not want students using the internet to find answers (most of the time the internet is wrong anyway….)</w:t>
      </w:r>
    </w:p>
    <w:p w:rsidR="00D75AFD" w:rsidRPr="00A472E0" w:rsidRDefault="00D75AFD" w:rsidP="00247DCE">
      <w:pPr>
        <w:rPr>
          <w:b/>
          <w:sz w:val="24"/>
          <w:szCs w:val="24"/>
        </w:rPr>
      </w:pPr>
    </w:p>
    <w:p w:rsidR="00583ED6" w:rsidRPr="009B5ABC" w:rsidRDefault="0064597A" w:rsidP="00247DCE">
      <w:pPr>
        <w:rPr>
          <w:sz w:val="24"/>
          <w:szCs w:val="24"/>
          <w:u w:val="single"/>
        </w:rPr>
      </w:pPr>
      <w:r w:rsidRPr="009B5ABC">
        <w:rPr>
          <w:sz w:val="24"/>
          <w:szCs w:val="24"/>
          <w:u w:val="single"/>
        </w:rPr>
        <w:t>DO NOT WEAR HEADPHONES OR CHECK YOUR CELL PHONE WHILE WALKING OR WORKING IN THE HANGAR.  Students have been injured in the past by walking into airplanes not paying attention</w:t>
      </w:r>
      <w:r w:rsidR="005962CF" w:rsidRPr="009B5ABC">
        <w:rPr>
          <w:sz w:val="24"/>
          <w:szCs w:val="24"/>
          <w:u w:val="single"/>
        </w:rPr>
        <w:t>.</w:t>
      </w:r>
    </w:p>
    <w:p w:rsidR="00D75AFD" w:rsidRPr="00A472E0" w:rsidRDefault="00D75AFD" w:rsidP="00D75AFD">
      <w:pPr>
        <w:rPr>
          <w:sz w:val="24"/>
          <w:szCs w:val="24"/>
        </w:rPr>
      </w:pPr>
    </w:p>
    <w:p w:rsidR="005962CF" w:rsidRPr="00A472E0" w:rsidRDefault="00D75AFD" w:rsidP="00D75AFD">
      <w:pPr>
        <w:rPr>
          <w:sz w:val="24"/>
          <w:szCs w:val="24"/>
        </w:rPr>
      </w:pPr>
      <w:r w:rsidRPr="00A472E0">
        <w:rPr>
          <w:sz w:val="24"/>
          <w:szCs w:val="24"/>
        </w:rPr>
        <w:t xml:space="preserve">Technology is used for learning. </w:t>
      </w:r>
      <w:r w:rsidR="005962CF" w:rsidRPr="00A472E0">
        <w:rPr>
          <w:sz w:val="24"/>
          <w:szCs w:val="24"/>
        </w:rPr>
        <w:t>Use the internet (when it is permitted) to further your learning for the class.  If you are watching YouTube, or last night’s game, you are wrong.  Our time together is valuable.  Please waste your own time somewhere else.</w:t>
      </w:r>
    </w:p>
    <w:p w:rsidR="005962CF" w:rsidRPr="00A472E0" w:rsidRDefault="005962CF" w:rsidP="00D75AFD">
      <w:pPr>
        <w:rPr>
          <w:sz w:val="24"/>
          <w:szCs w:val="24"/>
        </w:rPr>
      </w:pPr>
    </w:p>
    <w:p w:rsidR="005962CF" w:rsidRPr="00A472E0" w:rsidRDefault="005962CF" w:rsidP="00D75AFD">
      <w:pPr>
        <w:rPr>
          <w:sz w:val="24"/>
          <w:szCs w:val="24"/>
        </w:rPr>
      </w:pPr>
    </w:p>
    <w:p w:rsidR="00BD6286" w:rsidRPr="00A472E0" w:rsidRDefault="00BD6286" w:rsidP="00D75AFD">
      <w:pPr>
        <w:rPr>
          <w:b/>
          <w:sz w:val="24"/>
          <w:szCs w:val="24"/>
        </w:rPr>
      </w:pPr>
      <w:r w:rsidRPr="00A472E0">
        <w:rPr>
          <w:b/>
          <w:sz w:val="24"/>
          <w:szCs w:val="24"/>
        </w:rPr>
        <w:t>Further classroom expectations will be decided as a class.</w:t>
      </w:r>
    </w:p>
    <w:p w:rsidR="004C3A6F" w:rsidRDefault="004C3A6F"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Default="006F017D" w:rsidP="00D75AFD">
      <w:pPr>
        <w:rPr>
          <w:sz w:val="24"/>
          <w:szCs w:val="24"/>
        </w:rPr>
      </w:pPr>
    </w:p>
    <w:p w:rsidR="006F017D" w:rsidRPr="00A472E0" w:rsidRDefault="006F017D" w:rsidP="00D75AFD">
      <w:pPr>
        <w:rPr>
          <w:sz w:val="24"/>
          <w:szCs w:val="24"/>
        </w:rPr>
      </w:pPr>
    </w:p>
    <w:p w:rsidR="00EC6B46" w:rsidRPr="00F4166D" w:rsidRDefault="00A472E0" w:rsidP="00F4166D">
      <w:pPr>
        <w:jc w:val="center"/>
        <w:rPr>
          <w:b/>
          <w:sz w:val="28"/>
          <w:szCs w:val="24"/>
        </w:rPr>
      </w:pPr>
      <w:r w:rsidRPr="00A472E0">
        <w:rPr>
          <w:b/>
          <w:sz w:val="28"/>
          <w:szCs w:val="24"/>
        </w:rPr>
        <w:t xml:space="preserve">GRADING </w:t>
      </w:r>
    </w:p>
    <w:p w:rsidR="000B5903" w:rsidRPr="0089163F" w:rsidRDefault="000B43C7" w:rsidP="00F4166D">
      <w:pPr>
        <w:rPr>
          <w:b/>
          <w:sz w:val="24"/>
          <w:szCs w:val="24"/>
          <w:u w:val="single"/>
        </w:rPr>
      </w:pPr>
      <w:r w:rsidRPr="00A472E0">
        <w:rPr>
          <w:b/>
          <w:sz w:val="24"/>
          <w:szCs w:val="24"/>
          <w:u w:val="single"/>
        </w:rPr>
        <w:t>QUARTER GRADES (9 WEEKS) = 70% TECHNICAL SKILLS</w:t>
      </w:r>
      <w:r w:rsidR="0089163F">
        <w:rPr>
          <w:b/>
          <w:sz w:val="24"/>
          <w:szCs w:val="24"/>
          <w:u w:val="single"/>
        </w:rPr>
        <w:t xml:space="preserve"> (tests, quizzes, signoffs/homework)</w:t>
      </w:r>
      <w:r w:rsidRPr="00A472E0">
        <w:rPr>
          <w:b/>
          <w:sz w:val="24"/>
          <w:szCs w:val="24"/>
          <w:u w:val="single"/>
        </w:rPr>
        <w:t xml:space="preserve"> + 30% CAREER AND EMPLOYABILITY</w:t>
      </w:r>
      <w:r w:rsidR="0089163F">
        <w:rPr>
          <w:b/>
          <w:sz w:val="24"/>
          <w:szCs w:val="24"/>
          <w:u w:val="single"/>
        </w:rPr>
        <w:t xml:space="preserve"> (time cards)</w:t>
      </w:r>
    </w:p>
    <w:p w:rsidR="002A3DD1" w:rsidRPr="00A472E0" w:rsidRDefault="0089163F" w:rsidP="0089163F">
      <w:pPr>
        <w:jc w:val="center"/>
        <w:rPr>
          <w:sz w:val="24"/>
          <w:szCs w:val="24"/>
        </w:rPr>
      </w:pPr>
      <w:r>
        <w:rPr>
          <w:noProof/>
        </w:rPr>
        <w:drawing>
          <wp:inline distT="0" distB="0" distL="0" distR="0" wp14:anchorId="736D660B" wp14:editId="1C185073">
            <wp:extent cx="4572000" cy="2533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43C7" w:rsidRDefault="000B5903" w:rsidP="00EC6B46">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p>
    <w:p w:rsidR="004349E6" w:rsidRDefault="004349E6" w:rsidP="004349E6">
      <w:pPr>
        <w:rPr>
          <w:sz w:val="24"/>
          <w:szCs w:val="24"/>
        </w:rPr>
      </w:pPr>
      <w:r>
        <w:rPr>
          <w:sz w:val="24"/>
          <w:szCs w:val="24"/>
        </w:rPr>
        <w:br/>
        <w:t>KCTC issues grades on a quarterly (9 week) basis.  This quarter grade is composed of 70% Technical skills and 30% Career and Employability skills.</w:t>
      </w:r>
    </w:p>
    <w:p w:rsidR="004349E6" w:rsidRPr="00A472E0" w:rsidRDefault="004349E6" w:rsidP="00EC6B46">
      <w:pPr>
        <w:rPr>
          <w:b/>
          <w:sz w:val="24"/>
          <w:szCs w:val="24"/>
        </w:rPr>
      </w:pPr>
    </w:p>
    <w:p w:rsidR="004349E6" w:rsidRDefault="00EC6B46" w:rsidP="004349E6">
      <w:pPr>
        <w:rPr>
          <w:sz w:val="24"/>
          <w:szCs w:val="24"/>
        </w:rPr>
      </w:pPr>
      <w:r w:rsidRPr="00A472E0">
        <w:rPr>
          <w:b/>
          <w:sz w:val="24"/>
          <w:szCs w:val="24"/>
        </w:rPr>
        <w:t>Technical Skill Grading</w:t>
      </w:r>
      <w:r w:rsidR="000B43C7" w:rsidRPr="00A472E0">
        <w:rPr>
          <w:b/>
          <w:sz w:val="24"/>
          <w:szCs w:val="24"/>
        </w:rPr>
        <w:t xml:space="preserve"> (70%)</w:t>
      </w:r>
      <w:r w:rsidRPr="00A472E0">
        <w:rPr>
          <w:b/>
          <w:sz w:val="24"/>
          <w:szCs w:val="24"/>
        </w:rPr>
        <w:t xml:space="preserve"> – </w:t>
      </w:r>
      <w:r w:rsidR="004349E6">
        <w:rPr>
          <w:sz w:val="24"/>
          <w:szCs w:val="24"/>
        </w:rPr>
        <w:t xml:space="preserve">Technical skill grades are issued on assignments and assessments which represent a total number of points earned.  This total number determines a percentage of points earned and a letter grade is assigned accordingly.  Assignments and assessments in this type of grading are categorized as either formative or summative.  Formative work guides learning.  Summative work measures how well something has been learned.  Summative work is weighted more than formative work.  Students may earn the opportunity to redo or retake summative assignments and assessments.  </w:t>
      </w:r>
      <w:r w:rsidR="004349E6">
        <w:rPr>
          <w:sz w:val="24"/>
          <w:szCs w:val="24"/>
        </w:rPr>
        <w:t xml:space="preserve">ALL technical assignments can be retaken and I will take the most current grade.  </w:t>
      </w:r>
      <w:r w:rsidR="004349E6">
        <w:rPr>
          <w:sz w:val="24"/>
          <w:szCs w:val="24"/>
        </w:rPr>
        <w:t xml:space="preserve">These retakes must be completed by the end of each quarter. </w:t>
      </w:r>
      <w:r w:rsidR="004349E6">
        <w:rPr>
          <w:sz w:val="24"/>
          <w:szCs w:val="24"/>
        </w:rPr>
        <w:t xml:space="preserve"> The technical grade is broken down into the following categories:</w:t>
      </w:r>
    </w:p>
    <w:p w:rsidR="002A3DD1" w:rsidRPr="00A472E0" w:rsidRDefault="002A3DD1" w:rsidP="004349E6">
      <w:pPr>
        <w:rPr>
          <w:sz w:val="24"/>
          <w:szCs w:val="24"/>
        </w:rPr>
      </w:pPr>
    </w:p>
    <w:p w:rsidR="009C6B82" w:rsidRPr="009C6B82" w:rsidRDefault="009C6B82" w:rsidP="009C6B82">
      <w:pPr>
        <w:rPr>
          <w:sz w:val="24"/>
          <w:szCs w:val="24"/>
        </w:rPr>
      </w:pPr>
    </w:p>
    <w:p w:rsidR="00DF77AA" w:rsidRDefault="00F460E3" w:rsidP="00DF77AA">
      <w:pPr>
        <w:pStyle w:val="ListParagraph"/>
        <w:numPr>
          <w:ilvl w:val="0"/>
          <w:numId w:val="18"/>
        </w:numPr>
        <w:rPr>
          <w:sz w:val="24"/>
          <w:szCs w:val="24"/>
        </w:rPr>
      </w:pPr>
      <w:r w:rsidRPr="00A472E0">
        <w:rPr>
          <w:sz w:val="24"/>
          <w:szCs w:val="24"/>
        </w:rPr>
        <w:t>Quizzes (</w:t>
      </w:r>
      <w:r w:rsidR="0089163F">
        <w:rPr>
          <w:sz w:val="24"/>
          <w:szCs w:val="24"/>
        </w:rPr>
        <w:t>2</w:t>
      </w:r>
      <w:r w:rsidR="000B5903">
        <w:rPr>
          <w:sz w:val="24"/>
          <w:szCs w:val="24"/>
        </w:rPr>
        <w:t>0</w:t>
      </w:r>
      <w:r w:rsidRPr="00A472E0">
        <w:rPr>
          <w:sz w:val="24"/>
          <w:szCs w:val="24"/>
        </w:rPr>
        <w:t xml:space="preserve">%) – </w:t>
      </w:r>
      <w:r w:rsidR="000B5903">
        <w:rPr>
          <w:sz w:val="24"/>
          <w:szCs w:val="24"/>
        </w:rPr>
        <w:t>plan on a quiz every week</w:t>
      </w:r>
    </w:p>
    <w:p w:rsidR="009C6B82" w:rsidRPr="009C6B82" w:rsidRDefault="009C6B82" w:rsidP="009C6B82">
      <w:pPr>
        <w:rPr>
          <w:sz w:val="24"/>
          <w:szCs w:val="24"/>
        </w:rPr>
      </w:pPr>
    </w:p>
    <w:p w:rsidR="00F460E3" w:rsidRPr="00A472E0" w:rsidRDefault="00F460E3" w:rsidP="00F460E3">
      <w:pPr>
        <w:pStyle w:val="ListParagraph"/>
        <w:numPr>
          <w:ilvl w:val="0"/>
          <w:numId w:val="18"/>
        </w:numPr>
        <w:rPr>
          <w:sz w:val="24"/>
          <w:szCs w:val="24"/>
        </w:rPr>
      </w:pPr>
      <w:r w:rsidRPr="00A472E0">
        <w:rPr>
          <w:sz w:val="24"/>
          <w:szCs w:val="24"/>
        </w:rPr>
        <w:t xml:space="preserve">Test </w:t>
      </w:r>
      <w:r w:rsidR="000B5903">
        <w:rPr>
          <w:sz w:val="24"/>
          <w:szCs w:val="24"/>
        </w:rPr>
        <w:t>(30</w:t>
      </w:r>
      <w:r w:rsidR="001300FC">
        <w:rPr>
          <w:sz w:val="24"/>
          <w:szCs w:val="24"/>
        </w:rPr>
        <w:t>%) – there will be at least 8</w:t>
      </w:r>
      <w:r w:rsidRPr="00A472E0">
        <w:rPr>
          <w:sz w:val="24"/>
          <w:szCs w:val="24"/>
        </w:rPr>
        <w:t xml:space="preserve"> tests taken throughout the year</w:t>
      </w:r>
      <w:r w:rsidR="006A5F09" w:rsidRPr="00A472E0">
        <w:rPr>
          <w:sz w:val="24"/>
          <w:szCs w:val="24"/>
        </w:rPr>
        <w:t xml:space="preserve"> including, but not limited to:</w:t>
      </w:r>
    </w:p>
    <w:p w:rsidR="001300FC" w:rsidRDefault="001300FC" w:rsidP="006A5F09">
      <w:pPr>
        <w:pStyle w:val="ListParagraph"/>
        <w:numPr>
          <w:ilvl w:val="1"/>
          <w:numId w:val="18"/>
        </w:numPr>
        <w:rPr>
          <w:sz w:val="24"/>
          <w:szCs w:val="24"/>
        </w:rPr>
      </w:pPr>
      <w:r>
        <w:rPr>
          <w:sz w:val="24"/>
          <w:szCs w:val="24"/>
        </w:rPr>
        <w:t>Foreign Object Elimination</w:t>
      </w:r>
    </w:p>
    <w:p w:rsidR="006A5F09" w:rsidRPr="00A472E0" w:rsidRDefault="006A5F09" w:rsidP="006A5F09">
      <w:pPr>
        <w:pStyle w:val="ListParagraph"/>
        <w:numPr>
          <w:ilvl w:val="1"/>
          <w:numId w:val="18"/>
        </w:numPr>
        <w:rPr>
          <w:sz w:val="24"/>
          <w:szCs w:val="24"/>
        </w:rPr>
      </w:pPr>
      <w:r w:rsidRPr="00A472E0">
        <w:rPr>
          <w:sz w:val="24"/>
          <w:szCs w:val="24"/>
        </w:rPr>
        <w:t>Safety</w:t>
      </w:r>
    </w:p>
    <w:p w:rsidR="006A5F09" w:rsidRPr="00A472E0" w:rsidRDefault="006A5F09" w:rsidP="006A5F09">
      <w:pPr>
        <w:pStyle w:val="ListParagraph"/>
        <w:numPr>
          <w:ilvl w:val="1"/>
          <w:numId w:val="18"/>
        </w:numPr>
        <w:rPr>
          <w:sz w:val="24"/>
          <w:szCs w:val="24"/>
        </w:rPr>
      </w:pPr>
      <w:r w:rsidRPr="00A472E0">
        <w:rPr>
          <w:sz w:val="24"/>
          <w:szCs w:val="24"/>
        </w:rPr>
        <w:t>Direct Current</w:t>
      </w:r>
    </w:p>
    <w:p w:rsidR="006A5F09" w:rsidRPr="00A472E0" w:rsidRDefault="006A5F09" w:rsidP="006A5F09">
      <w:pPr>
        <w:pStyle w:val="ListParagraph"/>
        <w:numPr>
          <w:ilvl w:val="1"/>
          <w:numId w:val="18"/>
        </w:numPr>
        <w:rPr>
          <w:sz w:val="24"/>
          <w:szCs w:val="24"/>
        </w:rPr>
      </w:pPr>
      <w:r w:rsidRPr="00A472E0">
        <w:rPr>
          <w:sz w:val="24"/>
          <w:szCs w:val="24"/>
        </w:rPr>
        <w:t>Alternating Current</w:t>
      </w:r>
    </w:p>
    <w:p w:rsidR="006A5F09" w:rsidRPr="00A472E0" w:rsidRDefault="006A5F09" w:rsidP="006A5F09">
      <w:pPr>
        <w:pStyle w:val="ListParagraph"/>
        <w:numPr>
          <w:ilvl w:val="1"/>
          <w:numId w:val="18"/>
        </w:numPr>
        <w:rPr>
          <w:sz w:val="24"/>
          <w:szCs w:val="24"/>
        </w:rPr>
      </w:pPr>
      <w:r w:rsidRPr="00A472E0">
        <w:rPr>
          <w:sz w:val="24"/>
          <w:szCs w:val="24"/>
        </w:rPr>
        <w:t>Semiconductors</w:t>
      </w:r>
    </w:p>
    <w:p w:rsidR="006A5F09" w:rsidRPr="00A472E0" w:rsidRDefault="006A5F09" w:rsidP="006A5F09">
      <w:pPr>
        <w:pStyle w:val="ListParagraph"/>
        <w:numPr>
          <w:ilvl w:val="1"/>
          <w:numId w:val="18"/>
        </w:numPr>
        <w:rPr>
          <w:sz w:val="24"/>
          <w:szCs w:val="24"/>
        </w:rPr>
      </w:pPr>
      <w:r w:rsidRPr="00A472E0">
        <w:rPr>
          <w:sz w:val="24"/>
          <w:szCs w:val="24"/>
        </w:rPr>
        <w:t>Frequency Generation</w:t>
      </w:r>
    </w:p>
    <w:p w:rsidR="006A5F09" w:rsidRPr="00A472E0" w:rsidRDefault="006A5F09" w:rsidP="006A5F09">
      <w:pPr>
        <w:pStyle w:val="ListParagraph"/>
        <w:numPr>
          <w:ilvl w:val="1"/>
          <w:numId w:val="18"/>
        </w:numPr>
        <w:rPr>
          <w:sz w:val="24"/>
          <w:szCs w:val="24"/>
        </w:rPr>
      </w:pPr>
      <w:r w:rsidRPr="00A472E0">
        <w:rPr>
          <w:sz w:val="24"/>
          <w:szCs w:val="24"/>
        </w:rPr>
        <w:t>Foundation of Avionics</w:t>
      </w:r>
    </w:p>
    <w:p w:rsidR="00DF77AA" w:rsidRDefault="006A5F09" w:rsidP="00DF77AA">
      <w:pPr>
        <w:pStyle w:val="ListParagraph"/>
        <w:numPr>
          <w:ilvl w:val="1"/>
          <w:numId w:val="18"/>
        </w:numPr>
        <w:rPr>
          <w:sz w:val="24"/>
          <w:szCs w:val="24"/>
        </w:rPr>
      </w:pPr>
      <w:r w:rsidRPr="00A472E0">
        <w:rPr>
          <w:sz w:val="24"/>
          <w:szCs w:val="24"/>
        </w:rPr>
        <w:t>AET Pretest</w:t>
      </w:r>
    </w:p>
    <w:p w:rsidR="009C6B82" w:rsidRPr="009C6B82" w:rsidRDefault="009C6B82" w:rsidP="009C6B82">
      <w:pPr>
        <w:rPr>
          <w:sz w:val="24"/>
          <w:szCs w:val="24"/>
        </w:rPr>
      </w:pPr>
    </w:p>
    <w:p w:rsidR="009C6B82" w:rsidRPr="009C6B82" w:rsidRDefault="009C6B82" w:rsidP="009C6B82">
      <w:pPr>
        <w:rPr>
          <w:sz w:val="24"/>
          <w:szCs w:val="24"/>
        </w:rPr>
      </w:pPr>
    </w:p>
    <w:p w:rsidR="00F460E3" w:rsidRPr="00A472E0" w:rsidRDefault="0089163F" w:rsidP="00F460E3">
      <w:pPr>
        <w:pStyle w:val="ListParagraph"/>
        <w:numPr>
          <w:ilvl w:val="0"/>
          <w:numId w:val="18"/>
        </w:numPr>
        <w:rPr>
          <w:sz w:val="24"/>
          <w:szCs w:val="24"/>
        </w:rPr>
      </w:pPr>
      <w:r>
        <w:rPr>
          <w:sz w:val="24"/>
          <w:szCs w:val="24"/>
        </w:rPr>
        <w:t>Signoffs/Homework</w:t>
      </w:r>
      <w:r w:rsidR="00F460E3" w:rsidRPr="00A472E0">
        <w:rPr>
          <w:sz w:val="24"/>
          <w:szCs w:val="24"/>
        </w:rPr>
        <w:t xml:space="preserve"> (</w:t>
      </w:r>
      <w:r>
        <w:rPr>
          <w:sz w:val="24"/>
          <w:szCs w:val="24"/>
        </w:rPr>
        <w:t>20</w:t>
      </w:r>
      <w:r w:rsidR="00F460E3" w:rsidRPr="00A472E0">
        <w:rPr>
          <w:sz w:val="24"/>
          <w:szCs w:val="24"/>
        </w:rPr>
        <w:t xml:space="preserve">%) – similar to the military, this is a list of objectives that the student needs to master.  This may include creating a project, troubleshooting something, or orally answering questions.  </w:t>
      </w:r>
      <w:r w:rsidR="000B5903">
        <w:rPr>
          <w:sz w:val="24"/>
          <w:szCs w:val="24"/>
        </w:rPr>
        <w:t>It may also involve building an electronic project.  Projects are given on a weekly</w:t>
      </w:r>
      <w:r>
        <w:rPr>
          <w:sz w:val="24"/>
          <w:szCs w:val="24"/>
        </w:rPr>
        <w:t xml:space="preserve"> basis and are due on Fridays.  There may also be homework and other packets that fall under this category.  </w:t>
      </w:r>
      <w:r w:rsidR="000B5903">
        <w:rPr>
          <w:sz w:val="24"/>
          <w:szCs w:val="24"/>
        </w:rPr>
        <w:t>NO MAKEUPS ALLOWED.</w:t>
      </w:r>
    </w:p>
    <w:p w:rsidR="002B29F1" w:rsidRPr="00A472E0" w:rsidRDefault="002B29F1" w:rsidP="002B29F1">
      <w:pPr>
        <w:rPr>
          <w:sz w:val="24"/>
          <w:szCs w:val="24"/>
        </w:rPr>
      </w:pPr>
    </w:p>
    <w:p w:rsidR="00331AF6" w:rsidRDefault="00331AF6" w:rsidP="00331AF6">
      <w:pPr>
        <w:rPr>
          <w:sz w:val="24"/>
          <w:szCs w:val="24"/>
        </w:rPr>
      </w:pPr>
    </w:p>
    <w:p w:rsidR="00331AF6" w:rsidRPr="00A472E0" w:rsidRDefault="00331AF6" w:rsidP="00331AF6">
      <w:pPr>
        <w:rPr>
          <w:sz w:val="24"/>
          <w:szCs w:val="24"/>
        </w:rPr>
      </w:pPr>
      <w:r>
        <w:rPr>
          <w:sz w:val="24"/>
          <w:szCs w:val="24"/>
        </w:rPr>
        <w:t>Pre and Post Testing – at times, students will be asked to complete pre-instruction assessments to aid the teacher in designed learning.  These pre-assessments will be scored, but they will not affect the student grade.  It is important for a student to make their best attempt on a pre-instruction assessment to help the teacher design appropriate instruction.  After instruction, the student will complete a post-instruction assessment to determine how well they learned the skill.  This will be scored and this will affect the student grade.</w:t>
      </w:r>
    </w:p>
    <w:p w:rsidR="002B29F1" w:rsidRPr="00A472E0" w:rsidRDefault="002B29F1" w:rsidP="002B29F1">
      <w:pPr>
        <w:rPr>
          <w:sz w:val="24"/>
          <w:szCs w:val="24"/>
        </w:rPr>
      </w:pPr>
    </w:p>
    <w:p w:rsidR="00EC6B46" w:rsidRPr="00A472E0" w:rsidRDefault="00EC6B46" w:rsidP="00EC6B46">
      <w:pPr>
        <w:rPr>
          <w:sz w:val="24"/>
          <w:szCs w:val="24"/>
        </w:rPr>
      </w:pPr>
    </w:p>
    <w:p w:rsidR="00D650DB" w:rsidRDefault="00EC6B46" w:rsidP="0084387F">
      <w:pPr>
        <w:rPr>
          <w:sz w:val="24"/>
          <w:szCs w:val="24"/>
          <w:u w:val="single"/>
        </w:rPr>
      </w:pPr>
      <w:r w:rsidRPr="00A472E0">
        <w:rPr>
          <w:b/>
          <w:sz w:val="24"/>
          <w:szCs w:val="24"/>
        </w:rPr>
        <w:t>Career and Employability</w:t>
      </w:r>
      <w:r w:rsidR="004157DA" w:rsidRPr="00A472E0">
        <w:rPr>
          <w:b/>
          <w:sz w:val="24"/>
          <w:szCs w:val="24"/>
        </w:rPr>
        <w:t xml:space="preserve"> (C&amp;E)</w:t>
      </w:r>
      <w:r w:rsidRPr="00A472E0">
        <w:rPr>
          <w:b/>
          <w:sz w:val="24"/>
          <w:szCs w:val="24"/>
        </w:rPr>
        <w:t xml:space="preserve"> Grading</w:t>
      </w:r>
      <w:r w:rsidR="004157DA" w:rsidRPr="00A472E0">
        <w:rPr>
          <w:b/>
          <w:sz w:val="24"/>
          <w:szCs w:val="24"/>
        </w:rPr>
        <w:t xml:space="preserve"> (30%)</w:t>
      </w:r>
      <w:r w:rsidRPr="00A472E0">
        <w:rPr>
          <w:b/>
          <w:sz w:val="24"/>
          <w:szCs w:val="24"/>
        </w:rPr>
        <w:t xml:space="preserve"> – </w:t>
      </w:r>
      <w:r w:rsidR="004157DA" w:rsidRPr="00A472E0">
        <w:rPr>
          <w:sz w:val="24"/>
          <w:szCs w:val="24"/>
        </w:rPr>
        <w:t>Students will be given a C&amp;E grade</w:t>
      </w:r>
      <w:r w:rsidR="009B5ABC">
        <w:rPr>
          <w:sz w:val="24"/>
          <w:szCs w:val="24"/>
        </w:rPr>
        <w:t xml:space="preserve"> </w:t>
      </w:r>
      <w:r w:rsidR="004157DA" w:rsidRPr="00A472E0">
        <w:rPr>
          <w:sz w:val="24"/>
          <w:szCs w:val="24"/>
        </w:rPr>
        <w:t>every week</w:t>
      </w:r>
      <w:r w:rsidR="00D650DB" w:rsidRPr="00A472E0">
        <w:rPr>
          <w:sz w:val="24"/>
          <w:szCs w:val="24"/>
        </w:rPr>
        <w:t xml:space="preserve"> based on their tardiness, turning assignments in on time, teamwork, and general classroom behavior.  Since this class prepares students for the workforce, their C&amp;E grade will be based on a job performance review.  An A would be a promotion rating.  B would be good performance.  C would be on probation.  D and below would be </w:t>
      </w:r>
      <w:r w:rsidR="000B43C7" w:rsidRPr="00A472E0">
        <w:rPr>
          <w:sz w:val="24"/>
          <w:szCs w:val="24"/>
        </w:rPr>
        <w:t xml:space="preserve">grounds for </w:t>
      </w:r>
      <w:r w:rsidR="00D650DB" w:rsidRPr="00A472E0">
        <w:rPr>
          <w:sz w:val="24"/>
          <w:szCs w:val="24"/>
        </w:rPr>
        <w:t>termination.</w:t>
      </w:r>
      <w:r w:rsidR="000B5903">
        <w:rPr>
          <w:sz w:val="24"/>
          <w:szCs w:val="24"/>
        </w:rPr>
        <w:t xml:space="preserve">  </w:t>
      </w:r>
      <w:r w:rsidR="000B5903" w:rsidRPr="0089163F">
        <w:rPr>
          <w:sz w:val="24"/>
          <w:szCs w:val="24"/>
          <w:u w:val="single"/>
        </w:rPr>
        <w:t>At the end of each quarter, students will be given a feedback session.  Students must provide ALL timecards, quizzes, tests, projects and notes to give feedback on their progress on the quarter.</w:t>
      </w:r>
    </w:p>
    <w:p w:rsidR="00331AF6" w:rsidRDefault="00331AF6" w:rsidP="00331AF6">
      <w:pPr>
        <w:rPr>
          <w:sz w:val="24"/>
          <w:szCs w:val="24"/>
        </w:rPr>
      </w:pPr>
      <w:r>
        <w:rPr>
          <w:sz w:val="24"/>
          <w:szCs w:val="24"/>
        </w:rPr>
        <w:t>Students will be issued Career and Employability summative scores at least twice per quarter to provide feedback on the skills of Teamwork, Problem Solving, and Personal Management.  Students will also earn scores in Career Planning.  The combination of these scores will determine the Career and Employability grade.</w:t>
      </w:r>
    </w:p>
    <w:p w:rsidR="00331AF6" w:rsidRPr="0089163F" w:rsidRDefault="00331AF6" w:rsidP="0084387F">
      <w:pPr>
        <w:rPr>
          <w:sz w:val="24"/>
          <w:szCs w:val="24"/>
          <w:u w:val="single"/>
        </w:rPr>
      </w:pPr>
    </w:p>
    <w:p w:rsidR="009C6B82" w:rsidRPr="00A472E0" w:rsidRDefault="009C6B82" w:rsidP="0084387F">
      <w:pPr>
        <w:rPr>
          <w:sz w:val="24"/>
          <w:szCs w:val="24"/>
        </w:rPr>
      </w:pPr>
    </w:p>
    <w:p w:rsidR="00B72C3C" w:rsidRPr="00A472E0" w:rsidRDefault="00B72C3C" w:rsidP="0084387F">
      <w:pPr>
        <w:rPr>
          <w:sz w:val="24"/>
          <w:szCs w:val="24"/>
        </w:rPr>
      </w:pPr>
    </w:p>
    <w:p w:rsidR="002A3DD1" w:rsidRPr="00A472E0" w:rsidRDefault="000B43C7" w:rsidP="00A641D9">
      <w:pPr>
        <w:jc w:val="center"/>
        <w:rPr>
          <w:b/>
          <w:sz w:val="24"/>
          <w:szCs w:val="24"/>
          <w:u w:val="single"/>
        </w:rPr>
      </w:pPr>
      <w:r w:rsidRPr="00A472E0">
        <w:rPr>
          <w:b/>
          <w:sz w:val="24"/>
          <w:szCs w:val="24"/>
          <w:u w:val="single"/>
        </w:rPr>
        <w:t xml:space="preserve">SEMESTER GRADE = </w:t>
      </w:r>
      <w:r w:rsidR="00A641D9">
        <w:rPr>
          <w:b/>
          <w:sz w:val="24"/>
          <w:szCs w:val="24"/>
          <w:u w:val="single"/>
        </w:rPr>
        <w:t>(45</w:t>
      </w:r>
      <w:r w:rsidR="00C973D6" w:rsidRPr="00A472E0">
        <w:rPr>
          <w:b/>
          <w:sz w:val="24"/>
          <w:szCs w:val="24"/>
          <w:u w:val="single"/>
        </w:rPr>
        <w:t xml:space="preserve">%) </w:t>
      </w:r>
      <w:r w:rsidRPr="00A472E0">
        <w:rPr>
          <w:b/>
          <w:sz w:val="24"/>
          <w:szCs w:val="24"/>
          <w:u w:val="single"/>
        </w:rPr>
        <w:t>Q</w:t>
      </w:r>
      <w:r w:rsidR="00C973D6" w:rsidRPr="00A472E0">
        <w:rPr>
          <w:b/>
          <w:sz w:val="24"/>
          <w:szCs w:val="24"/>
          <w:u w:val="single"/>
        </w:rPr>
        <w:t>1 +</w:t>
      </w:r>
      <w:r w:rsidRPr="00A472E0">
        <w:rPr>
          <w:b/>
          <w:sz w:val="24"/>
          <w:szCs w:val="24"/>
          <w:u w:val="single"/>
        </w:rPr>
        <w:t xml:space="preserve"> </w:t>
      </w:r>
      <w:r w:rsidR="00C973D6" w:rsidRPr="00A472E0">
        <w:rPr>
          <w:b/>
          <w:sz w:val="24"/>
          <w:szCs w:val="24"/>
          <w:u w:val="single"/>
        </w:rPr>
        <w:t>(4</w:t>
      </w:r>
      <w:r w:rsidR="00A641D9">
        <w:rPr>
          <w:b/>
          <w:sz w:val="24"/>
          <w:szCs w:val="24"/>
          <w:u w:val="single"/>
        </w:rPr>
        <w:t>5</w:t>
      </w:r>
      <w:r w:rsidR="00C973D6" w:rsidRPr="00A472E0">
        <w:rPr>
          <w:b/>
          <w:sz w:val="24"/>
          <w:szCs w:val="24"/>
          <w:u w:val="single"/>
        </w:rPr>
        <w:t xml:space="preserve">%) </w:t>
      </w:r>
      <w:r w:rsidRPr="00A472E0">
        <w:rPr>
          <w:b/>
          <w:sz w:val="24"/>
          <w:szCs w:val="24"/>
          <w:u w:val="single"/>
        </w:rPr>
        <w:t>Q2 +</w:t>
      </w:r>
      <w:r w:rsidR="00C973D6" w:rsidRPr="00A472E0">
        <w:rPr>
          <w:b/>
          <w:sz w:val="24"/>
          <w:szCs w:val="24"/>
          <w:u w:val="single"/>
        </w:rPr>
        <w:t xml:space="preserve"> (10%)</w:t>
      </w:r>
      <w:r w:rsidRPr="00A472E0">
        <w:rPr>
          <w:b/>
          <w:sz w:val="24"/>
          <w:szCs w:val="24"/>
          <w:u w:val="single"/>
        </w:rPr>
        <w:t xml:space="preserve"> Evaluation </w:t>
      </w:r>
      <w:r w:rsidR="00A641D9">
        <w:rPr>
          <w:noProof/>
        </w:rPr>
        <w:drawing>
          <wp:inline distT="0" distB="0" distL="0" distR="0" wp14:anchorId="3E0D67CF" wp14:editId="7452CBA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73D6" w:rsidRPr="00A472E0" w:rsidRDefault="00C973D6" w:rsidP="0084387F">
      <w:pPr>
        <w:rPr>
          <w:b/>
          <w:sz w:val="24"/>
          <w:szCs w:val="24"/>
        </w:rPr>
      </w:pPr>
    </w:p>
    <w:p w:rsidR="004349E6" w:rsidRDefault="004349E6" w:rsidP="004349E6">
      <w:pPr>
        <w:rPr>
          <w:sz w:val="24"/>
          <w:szCs w:val="24"/>
        </w:rPr>
      </w:pPr>
      <w:r>
        <w:rPr>
          <w:sz w:val="24"/>
          <w:szCs w:val="24"/>
        </w:rPr>
        <w:t>The semester grade is determined by combining the two quarterly grades and the semester industry evaluation.  Each quarter counts for 45% of the grade and the industry evaluation counts for 10% of the grade.  When viewing grades on PowerSchool, it is always important to look at the S1 or S2 grades as the overall in-progress grade for the course.</w:t>
      </w:r>
    </w:p>
    <w:p w:rsidR="004349E6" w:rsidRDefault="004349E6" w:rsidP="0084387F">
      <w:pPr>
        <w:rPr>
          <w:b/>
          <w:sz w:val="24"/>
          <w:szCs w:val="24"/>
        </w:rPr>
      </w:pPr>
    </w:p>
    <w:p w:rsidR="00C973D6" w:rsidRPr="00A472E0" w:rsidRDefault="00C973D6" w:rsidP="0084387F">
      <w:pPr>
        <w:rPr>
          <w:sz w:val="24"/>
          <w:szCs w:val="24"/>
        </w:rPr>
      </w:pPr>
      <w:r w:rsidRPr="00A472E0">
        <w:rPr>
          <w:b/>
          <w:sz w:val="24"/>
          <w:szCs w:val="24"/>
        </w:rPr>
        <w:t>Quarte</w:t>
      </w:r>
      <w:r w:rsidR="009C6B82">
        <w:rPr>
          <w:b/>
          <w:sz w:val="24"/>
          <w:szCs w:val="24"/>
        </w:rPr>
        <w:t>r 1 and 2</w:t>
      </w:r>
      <w:r w:rsidRPr="00A472E0">
        <w:rPr>
          <w:b/>
          <w:sz w:val="24"/>
          <w:szCs w:val="24"/>
        </w:rPr>
        <w:t xml:space="preserve"> – </w:t>
      </w:r>
      <w:r w:rsidRPr="00A472E0">
        <w:rPr>
          <w:sz w:val="24"/>
          <w:szCs w:val="24"/>
        </w:rPr>
        <w:t>Explained above</w:t>
      </w:r>
    </w:p>
    <w:p w:rsidR="00C973D6" w:rsidRPr="00A472E0" w:rsidRDefault="00C973D6" w:rsidP="0084387F">
      <w:pPr>
        <w:rPr>
          <w:sz w:val="24"/>
          <w:szCs w:val="24"/>
        </w:rPr>
      </w:pPr>
    </w:p>
    <w:p w:rsidR="00B72C3C" w:rsidRPr="00A472E0" w:rsidRDefault="00B72C3C" w:rsidP="0084387F">
      <w:pPr>
        <w:rPr>
          <w:sz w:val="24"/>
          <w:szCs w:val="24"/>
        </w:rPr>
      </w:pPr>
      <w:r w:rsidRPr="00A472E0">
        <w:rPr>
          <w:b/>
          <w:sz w:val="24"/>
          <w:szCs w:val="24"/>
        </w:rPr>
        <w:t>Evaluation Grading</w:t>
      </w:r>
      <w:r w:rsidR="000B43C7" w:rsidRPr="00A472E0">
        <w:rPr>
          <w:b/>
          <w:sz w:val="24"/>
          <w:szCs w:val="24"/>
        </w:rPr>
        <w:t xml:space="preserve"> (10%)</w:t>
      </w:r>
      <w:r w:rsidRPr="00A472E0">
        <w:rPr>
          <w:b/>
          <w:sz w:val="24"/>
          <w:szCs w:val="24"/>
        </w:rPr>
        <w:t xml:space="preserve"> – </w:t>
      </w:r>
      <w:r w:rsidR="00997069" w:rsidRPr="00A472E0">
        <w:rPr>
          <w:sz w:val="24"/>
          <w:szCs w:val="24"/>
        </w:rPr>
        <w:t xml:space="preserve">Each semester, students are evaluated by the members of the Aviation Electronics Program’s Advisory Committee.  These are professionals in the Avionics industry.  The evaluations include hands on practical projects and oral quizzing.  The Evaluation constitutes 10% of the semester grade.  </w:t>
      </w:r>
      <w:r w:rsidRPr="00A472E0">
        <w:rPr>
          <w:sz w:val="24"/>
          <w:szCs w:val="24"/>
        </w:rPr>
        <w:t>Attendance is mandatory during the evaluation, and no make-ups will be allowed; unless in the case of an emergency.</w:t>
      </w:r>
    </w:p>
    <w:p w:rsidR="002A3DD1" w:rsidRPr="00A472E0" w:rsidRDefault="002A3DD1" w:rsidP="0084387F">
      <w:pPr>
        <w:rPr>
          <w:sz w:val="24"/>
          <w:szCs w:val="24"/>
        </w:rPr>
      </w:pPr>
    </w:p>
    <w:p w:rsidR="002A3DD1" w:rsidRPr="00A472E0" w:rsidRDefault="004608EB" w:rsidP="00A472E0">
      <w:pPr>
        <w:jc w:val="center"/>
        <w:rPr>
          <w:b/>
          <w:sz w:val="24"/>
          <w:szCs w:val="24"/>
        </w:rPr>
      </w:pPr>
      <w:r>
        <w:rPr>
          <w:b/>
          <w:sz w:val="28"/>
          <w:szCs w:val="24"/>
        </w:rPr>
        <w:t>2019-2020 Model Syllabus Language for Grading</w:t>
      </w:r>
    </w:p>
    <w:p w:rsidR="00865C8E" w:rsidRPr="00A472E0" w:rsidRDefault="00865C8E" w:rsidP="0084387F">
      <w:pPr>
        <w:rPr>
          <w:sz w:val="24"/>
          <w:szCs w:val="24"/>
        </w:rPr>
      </w:pPr>
    </w:p>
    <w:p w:rsidR="00865C8E" w:rsidRPr="00A472E0" w:rsidRDefault="00865C8E" w:rsidP="00865C8E">
      <w:pPr>
        <w:rPr>
          <w:sz w:val="24"/>
          <w:szCs w:val="24"/>
        </w:rPr>
      </w:pPr>
      <w:r w:rsidRPr="00A472E0">
        <w:rPr>
          <w:sz w:val="24"/>
          <w:szCs w:val="24"/>
        </w:rPr>
        <w:t xml:space="preserve">KCTC supports grading practices that are consistent, accurate, meaningful and supportive of learning.  </w:t>
      </w:r>
    </w:p>
    <w:p w:rsidR="00865C8E" w:rsidRPr="00A472E0" w:rsidRDefault="00865C8E" w:rsidP="00865C8E">
      <w:pPr>
        <w:rPr>
          <w:sz w:val="24"/>
          <w:szCs w:val="24"/>
        </w:rPr>
      </w:pPr>
    </w:p>
    <w:p w:rsidR="00CC0AC3" w:rsidRDefault="00865C8E" w:rsidP="00865C8E">
      <w:pPr>
        <w:rPr>
          <w:sz w:val="24"/>
          <w:szCs w:val="24"/>
        </w:rPr>
      </w:pPr>
      <w:r w:rsidRPr="00A472E0">
        <w:rPr>
          <w:sz w:val="24"/>
          <w:szCs w:val="24"/>
        </w:rPr>
        <w:t xml:space="preserve">KCTC grades are reported </w:t>
      </w:r>
      <w:r w:rsidR="002B29F1" w:rsidRPr="00A472E0">
        <w:rPr>
          <w:sz w:val="24"/>
          <w:szCs w:val="24"/>
        </w:rPr>
        <w:t>in two ways – Semester grades (</w:t>
      </w:r>
      <w:r w:rsidRPr="00A472E0">
        <w:rPr>
          <w:sz w:val="24"/>
          <w:szCs w:val="24"/>
        </w:rPr>
        <w:t xml:space="preserve">A, B, C, </w:t>
      </w:r>
      <w:proofErr w:type="gramStart"/>
      <w:r w:rsidRPr="00A472E0">
        <w:rPr>
          <w:sz w:val="24"/>
          <w:szCs w:val="24"/>
        </w:rPr>
        <w:t>D</w:t>
      </w:r>
      <w:proofErr w:type="gramEnd"/>
      <w:r w:rsidRPr="00A472E0">
        <w:rPr>
          <w:sz w:val="24"/>
          <w:szCs w:val="24"/>
        </w:rPr>
        <w:t xml:space="preserve">, E) and a year-end Certificate identifying a proficiency level on each course standard.  </w:t>
      </w:r>
    </w:p>
    <w:p w:rsidR="00865C8E" w:rsidRPr="00A472E0" w:rsidRDefault="00865C8E" w:rsidP="00865C8E">
      <w:pPr>
        <w:rPr>
          <w:sz w:val="24"/>
          <w:szCs w:val="24"/>
        </w:rPr>
      </w:pPr>
    </w:p>
    <w:p w:rsidR="00865C8E" w:rsidRPr="00A472E0" w:rsidRDefault="00865C8E" w:rsidP="00865C8E">
      <w:pPr>
        <w:rPr>
          <w:sz w:val="24"/>
          <w:szCs w:val="24"/>
        </w:rPr>
      </w:pPr>
      <w:r w:rsidRPr="00A472E0">
        <w:rPr>
          <w:sz w:val="24"/>
          <w:szCs w:val="24"/>
        </w:rPr>
        <w:t>Additionally, scores are issued to students to reflect the proficiency level they have achieved on particular Industry Standards.  The Standards scoring scale: 0 – Not attempted or Minimal Knowledge, 1 – Beginning Proficiency, 2 – Developing Proficiency, 3 – Proficient (meets industry standard), and 4 – Advanced Proficient. Students will also be issued a quarterly Standards score (0 – 4) in the Career and Employability skill areas of Teamwork, Problem Solving, Personal Management, and Career Planning. At the end of each year, students will be issued a Standards score (0 – 4) in the area of career writing proficiency and math proficiency as well.  These scores are reported on the year-end Certificate which is used by employers to assess industry skill levels.</w:t>
      </w:r>
    </w:p>
    <w:p w:rsidR="009429A0" w:rsidRDefault="00B72C3C">
      <w:pPr>
        <w:rPr>
          <w:sz w:val="24"/>
          <w:szCs w:val="24"/>
        </w:rPr>
      </w:pPr>
      <w:r w:rsidRPr="00A472E0">
        <w:rPr>
          <w:sz w:val="24"/>
          <w:szCs w:val="24"/>
        </w:rPr>
        <w:lastRenderedPageBreak/>
        <w:t>Attached is a grading table to understand what each grade means.</w:t>
      </w:r>
    </w:p>
    <w:p w:rsidR="000B5903" w:rsidRDefault="000B5903">
      <w:pPr>
        <w:rPr>
          <w:sz w:val="24"/>
          <w:szCs w:val="24"/>
        </w:rPr>
      </w:pPr>
    </w:p>
    <w:p w:rsidR="000B5903" w:rsidRPr="00A472E0" w:rsidRDefault="000B5903">
      <w:pPr>
        <w:rPr>
          <w:sz w:val="24"/>
          <w:szCs w:val="24"/>
        </w:rPr>
      </w:pPr>
      <w:bookmarkStart w:id="0" w:name="_GoBack"/>
      <w:bookmarkEnd w:id="0"/>
    </w:p>
    <w:p w:rsidR="00C75C07" w:rsidRPr="00A472E0" w:rsidRDefault="00C75C07">
      <w:pPr>
        <w:rPr>
          <w:sz w:val="24"/>
          <w:szCs w:val="24"/>
        </w:rPr>
      </w:pPr>
    </w:p>
    <w:tbl>
      <w:tblPr>
        <w:tblpPr w:leftFromText="180" w:rightFromText="180" w:vertAnchor="text" w:horzAnchor="margin" w:tblpY="46"/>
        <w:tblW w:w="9927" w:type="dxa"/>
        <w:tblLook w:val="04A0" w:firstRow="1" w:lastRow="0" w:firstColumn="1" w:lastColumn="0" w:noHBand="0" w:noVBand="1"/>
      </w:tblPr>
      <w:tblGrid>
        <w:gridCol w:w="2611"/>
        <w:gridCol w:w="636"/>
        <w:gridCol w:w="1283"/>
        <w:gridCol w:w="2060"/>
        <w:gridCol w:w="1900"/>
        <w:gridCol w:w="1720"/>
      </w:tblGrid>
      <w:tr w:rsidR="00C75C07" w:rsidRPr="00A472E0" w:rsidTr="00C75C07">
        <w:trPr>
          <w:trHeight w:val="1035"/>
        </w:trPr>
        <w:tc>
          <w:tcPr>
            <w:tcW w:w="32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5C07" w:rsidRPr="00A472E0" w:rsidRDefault="00C75C07" w:rsidP="00C75C07">
            <w:pPr>
              <w:jc w:val="center"/>
              <w:rPr>
                <w:color w:val="000000"/>
                <w:sz w:val="24"/>
                <w:szCs w:val="24"/>
              </w:rPr>
            </w:pPr>
            <w:r w:rsidRPr="00A472E0">
              <w:rPr>
                <w:color w:val="000000"/>
                <w:sz w:val="24"/>
                <w:szCs w:val="24"/>
              </w:rPr>
              <w:t>Rubric Average Range*</w:t>
            </w:r>
          </w:p>
        </w:tc>
        <w:tc>
          <w:tcPr>
            <w:tcW w:w="1029" w:type="dxa"/>
            <w:tcBorders>
              <w:top w:val="single" w:sz="4" w:space="0" w:color="auto"/>
              <w:left w:val="nil"/>
              <w:bottom w:val="single" w:sz="4" w:space="0" w:color="auto"/>
              <w:right w:val="single" w:sz="4" w:space="0" w:color="auto"/>
            </w:tcBorders>
            <w:shd w:val="clear" w:color="auto" w:fill="auto"/>
            <w:hideMark/>
          </w:tcPr>
          <w:p w:rsidR="00C75C07" w:rsidRPr="00A472E0" w:rsidRDefault="00C75C07" w:rsidP="00C75C07">
            <w:pPr>
              <w:jc w:val="center"/>
              <w:rPr>
                <w:color w:val="000000"/>
                <w:sz w:val="24"/>
                <w:szCs w:val="24"/>
              </w:rPr>
            </w:pPr>
            <w:r w:rsidRPr="00A472E0">
              <w:rPr>
                <w:color w:val="000000"/>
                <w:sz w:val="24"/>
                <w:szCs w:val="24"/>
              </w:rPr>
              <w:t>Score out of 100 to enter into Gradebook</w:t>
            </w:r>
          </w:p>
        </w:tc>
        <w:tc>
          <w:tcPr>
            <w:tcW w:w="2060" w:type="dxa"/>
            <w:tcBorders>
              <w:top w:val="single" w:sz="4" w:space="0" w:color="auto"/>
              <w:left w:val="nil"/>
              <w:bottom w:val="single" w:sz="4" w:space="0" w:color="auto"/>
              <w:right w:val="single" w:sz="4" w:space="0" w:color="auto"/>
            </w:tcBorders>
            <w:shd w:val="clear" w:color="auto" w:fill="auto"/>
            <w:hideMark/>
          </w:tcPr>
          <w:p w:rsidR="00C75C07" w:rsidRPr="00A472E0" w:rsidRDefault="00C75C07" w:rsidP="00C75C07">
            <w:pPr>
              <w:jc w:val="center"/>
              <w:rPr>
                <w:color w:val="000000"/>
                <w:sz w:val="24"/>
                <w:szCs w:val="24"/>
              </w:rPr>
            </w:pPr>
            <w:r w:rsidRPr="00A472E0">
              <w:rPr>
                <w:color w:val="000000"/>
                <w:sz w:val="24"/>
                <w:szCs w:val="24"/>
              </w:rPr>
              <w:t>Description</w:t>
            </w:r>
          </w:p>
        </w:tc>
        <w:tc>
          <w:tcPr>
            <w:tcW w:w="1900" w:type="dxa"/>
            <w:tcBorders>
              <w:top w:val="single" w:sz="4" w:space="0" w:color="auto"/>
              <w:left w:val="nil"/>
              <w:bottom w:val="single" w:sz="4" w:space="0" w:color="auto"/>
              <w:right w:val="single" w:sz="4" w:space="0" w:color="auto"/>
            </w:tcBorders>
            <w:shd w:val="clear" w:color="auto" w:fill="auto"/>
            <w:hideMark/>
          </w:tcPr>
          <w:p w:rsidR="00C75C07" w:rsidRPr="00A472E0" w:rsidRDefault="00C75C07" w:rsidP="00C75C07">
            <w:pPr>
              <w:jc w:val="center"/>
              <w:rPr>
                <w:color w:val="000000"/>
                <w:sz w:val="24"/>
                <w:szCs w:val="24"/>
              </w:rPr>
            </w:pPr>
            <w:r w:rsidRPr="00A472E0">
              <w:rPr>
                <w:color w:val="000000"/>
                <w:sz w:val="24"/>
                <w:szCs w:val="24"/>
              </w:rPr>
              <w:t xml:space="preserve">Standard Score </w:t>
            </w:r>
          </w:p>
        </w:tc>
        <w:tc>
          <w:tcPr>
            <w:tcW w:w="1720" w:type="dxa"/>
            <w:tcBorders>
              <w:top w:val="single" w:sz="4" w:space="0" w:color="auto"/>
              <w:left w:val="nil"/>
              <w:bottom w:val="single" w:sz="4" w:space="0" w:color="auto"/>
              <w:right w:val="single" w:sz="4" w:space="0" w:color="auto"/>
            </w:tcBorders>
            <w:shd w:val="clear" w:color="auto" w:fill="auto"/>
            <w:hideMark/>
          </w:tcPr>
          <w:p w:rsidR="00C75C07" w:rsidRPr="00A472E0" w:rsidRDefault="00C75C07" w:rsidP="00C75C07">
            <w:pPr>
              <w:jc w:val="center"/>
              <w:rPr>
                <w:color w:val="000000"/>
                <w:sz w:val="24"/>
                <w:szCs w:val="24"/>
              </w:rPr>
            </w:pPr>
            <w:r w:rsidRPr="00A472E0">
              <w:rPr>
                <w:color w:val="000000"/>
                <w:sz w:val="24"/>
                <w:szCs w:val="24"/>
              </w:rPr>
              <w:t>Letter grade</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FFFF00"/>
            <w:noWrap/>
            <w:vAlign w:val="bottom"/>
            <w:hideMark/>
          </w:tcPr>
          <w:p w:rsidR="00C75C07" w:rsidRPr="00A472E0" w:rsidRDefault="00C75C07" w:rsidP="00C75C07">
            <w:pPr>
              <w:jc w:val="center"/>
              <w:rPr>
                <w:color w:val="000000"/>
                <w:sz w:val="24"/>
                <w:szCs w:val="24"/>
              </w:rPr>
            </w:pPr>
            <w:r w:rsidRPr="00A472E0">
              <w:rPr>
                <w:color w:val="000000"/>
                <w:sz w:val="24"/>
                <w:szCs w:val="24"/>
              </w:rPr>
              <w:t>3.50</w:t>
            </w:r>
          </w:p>
        </w:tc>
        <w:tc>
          <w:tcPr>
            <w:tcW w:w="607" w:type="dxa"/>
            <w:tcBorders>
              <w:top w:val="nil"/>
              <w:left w:val="nil"/>
              <w:bottom w:val="single" w:sz="8" w:space="0" w:color="auto"/>
              <w:right w:val="single" w:sz="8" w:space="0" w:color="auto"/>
            </w:tcBorders>
            <w:shd w:val="clear" w:color="000000" w:fill="FFFF00"/>
            <w:noWrap/>
            <w:vAlign w:val="bottom"/>
            <w:hideMark/>
          </w:tcPr>
          <w:p w:rsidR="00C75C07" w:rsidRPr="00A472E0" w:rsidRDefault="00C75C07" w:rsidP="00C75C07">
            <w:pPr>
              <w:jc w:val="center"/>
              <w:rPr>
                <w:color w:val="000000"/>
                <w:sz w:val="24"/>
                <w:szCs w:val="24"/>
              </w:rPr>
            </w:pPr>
            <w:r w:rsidRPr="00A472E0">
              <w:rPr>
                <w:color w:val="000000"/>
                <w:sz w:val="24"/>
                <w:szCs w:val="24"/>
              </w:rPr>
              <w:t>4.00</w:t>
            </w:r>
          </w:p>
        </w:tc>
        <w:tc>
          <w:tcPr>
            <w:tcW w:w="1029" w:type="dxa"/>
            <w:tcBorders>
              <w:top w:val="nil"/>
              <w:left w:val="nil"/>
              <w:bottom w:val="single" w:sz="8" w:space="0" w:color="auto"/>
              <w:right w:val="single" w:sz="8" w:space="0" w:color="auto"/>
            </w:tcBorders>
            <w:shd w:val="clear" w:color="000000" w:fill="FFFF00"/>
            <w:noWrap/>
            <w:vAlign w:val="bottom"/>
            <w:hideMark/>
          </w:tcPr>
          <w:p w:rsidR="00C75C07" w:rsidRPr="00A472E0" w:rsidRDefault="00C75C07" w:rsidP="00C75C07">
            <w:pPr>
              <w:jc w:val="center"/>
              <w:rPr>
                <w:color w:val="000000"/>
                <w:sz w:val="24"/>
                <w:szCs w:val="24"/>
              </w:rPr>
            </w:pPr>
            <w:r w:rsidRPr="00A472E0">
              <w:rPr>
                <w:color w:val="000000"/>
                <w:sz w:val="24"/>
                <w:szCs w:val="24"/>
              </w:rPr>
              <w:t>100</w:t>
            </w:r>
          </w:p>
        </w:tc>
        <w:tc>
          <w:tcPr>
            <w:tcW w:w="2060" w:type="dxa"/>
            <w:tcBorders>
              <w:top w:val="nil"/>
              <w:left w:val="nil"/>
              <w:bottom w:val="single" w:sz="8" w:space="0" w:color="auto"/>
              <w:right w:val="single" w:sz="8" w:space="0" w:color="auto"/>
            </w:tcBorders>
            <w:shd w:val="clear" w:color="000000" w:fill="FFFF00"/>
            <w:noWrap/>
            <w:vAlign w:val="bottom"/>
            <w:hideMark/>
          </w:tcPr>
          <w:p w:rsidR="00C75C07" w:rsidRPr="00A472E0" w:rsidRDefault="00C75C07" w:rsidP="00C75C07">
            <w:pPr>
              <w:jc w:val="center"/>
              <w:rPr>
                <w:color w:val="000000"/>
                <w:sz w:val="24"/>
                <w:szCs w:val="24"/>
              </w:rPr>
            </w:pPr>
            <w:r w:rsidRPr="00A472E0">
              <w:rPr>
                <w:color w:val="000000"/>
                <w:sz w:val="24"/>
                <w:szCs w:val="24"/>
              </w:rPr>
              <w:t>Advanced</w:t>
            </w:r>
          </w:p>
        </w:tc>
        <w:tc>
          <w:tcPr>
            <w:tcW w:w="1900" w:type="dxa"/>
            <w:tcBorders>
              <w:top w:val="nil"/>
              <w:left w:val="nil"/>
              <w:bottom w:val="single" w:sz="8" w:space="0" w:color="auto"/>
              <w:right w:val="single" w:sz="8" w:space="0" w:color="auto"/>
            </w:tcBorders>
            <w:shd w:val="clear" w:color="000000" w:fill="FFFF00"/>
            <w:noWrap/>
            <w:vAlign w:val="bottom"/>
            <w:hideMark/>
          </w:tcPr>
          <w:p w:rsidR="00C75C07" w:rsidRPr="00A472E0" w:rsidRDefault="00C75C07" w:rsidP="00C75C07">
            <w:pPr>
              <w:jc w:val="center"/>
              <w:rPr>
                <w:color w:val="000000"/>
                <w:sz w:val="24"/>
                <w:szCs w:val="24"/>
              </w:rPr>
            </w:pPr>
            <w:r w:rsidRPr="00A472E0">
              <w:rPr>
                <w:color w:val="000000"/>
                <w:sz w:val="24"/>
                <w:szCs w:val="24"/>
              </w:rPr>
              <w:t>4</w:t>
            </w:r>
          </w:p>
        </w:tc>
        <w:tc>
          <w:tcPr>
            <w:tcW w:w="1720" w:type="dxa"/>
            <w:tcBorders>
              <w:top w:val="nil"/>
              <w:left w:val="nil"/>
              <w:bottom w:val="single" w:sz="8" w:space="0" w:color="auto"/>
              <w:right w:val="single" w:sz="8" w:space="0" w:color="auto"/>
            </w:tcBorders>
            <w:shd w:val="clear" w:color="000000" w:fill="FFFF00"/>
            <w:noWrap/>
            <w:vAlign w:val="bottom"/>
            <w:hideMark/>
          </w:tcPr>
          <w:p w:rsidR="00C75C07" w:rsidRPr="00A472E0" w:rsidRDefault="00C75C07" w:rsidP="00C75C07">
            <w:pPr>
              <w:jc w:val="center"/>
              <w:rPr>
                <w:color w:val="000000"/>
                <w:sz w:val="24"/>
                <w:szCs w:val="24"/>
              </w:rPr>
            </w:pPr>
            <w:r w:rsidRPr="00A472E0">
              <w:rPr>
                <w:color w:val="000000"/>
                <w:sz w:val="24"/>
                <w:szCs w:val="24"/>
              </w:rPr>
              <w:t>A</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3.25</w:t>
            </w:r>
          </w:p>
        </w:tc>
        <w:tc>
          <w:tcPr>
            <w:tcW w:w="607"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3.49</w:t>
            </w:r>
          </w:p>
        </w:tc>
        <w:tc>
          <w:tcPr>
            <w:tcW w:w="1029"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97</w:t>
            </w:r>
          </w:p>
        </w:tc>
        <w:tc>
          <w:tcPr>
            <w:tcW w:w="206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Proficient</w:t>
            </w:r>
          </w:p>
        </w:tc>
        <w:tc>
          <w:tcPr>
            <w:tcW w:w="190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w:t>
            </w:r>
          </w:p>
        </w:tc>
        <w:tc>
          <w:tcPr>
            <w:tcW w:w="172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A</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3.00</w:t>
            </w:r>
          </w:p>
        </w:tc>
        <w:tc>
          <w:tcPr>
            <w:tcW w:w="607"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3.24</w:t>
            </w:r>
          </w:p>
        </w:tc>
        <w:tc>
          <w:tcPr>
            <w:tcW w:w="1029"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94</w:t>
            </w:r>
          </w:p>
        </w:tc>
        <w:tc>
          <w:tcPr>
            <w:tcW w:w="206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Proficient</w:t>
            </w:r>
          </w:p>
        </w:tc>
        <w:tc>
          <w:tcPr>
            <w:tcW w:w="190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w:t>
            </w:r>
          </w:p>
        </w:tc>
        <w:tc>
          <w:tcPr>
            <w:tcW w:w="172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A</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2.80</w:t>
            </w:r>
          </w:p>
        </w:tc>
        <w:tc>
          <w:tcPr>
            <w:tcW w:w="607"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2.99</w:t>
            </w:r>
          </w:p>
        </w:tc>
        <w:tc>
          <w:tcPr>
            <w:tcW w:w="1029"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90</w:t>
            </w:r>
          </w:p>
        </w:tc>
        <w:tc>
          <w:tcPr>
            <w:tcW w:w="206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Proficient</w:t>
            </w:r>
          </w:p>
        </w:tc>
        <w:tc>
          <w:tcPr>
            <w:tcW w:w="190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w:t>
            </w:r>
          </w:p>
        </w:tc>
        <w:tc>
          <w:tcPr>
            <w:tcW w:w="172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A-</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2.51</w:t>
            </w:r>
          </w:p>
        </w:tc>
        <w:tc>
          <w:tcPr>
            <w:tcW w:w="607"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2.79</w:t>
            </w:r>
          </w:p>
        </w:tc>
        <w:tc>
          <w:tcPr>
            <w:tcW w:w="1029"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87</w:t>
            </w:r>
          </w:p>
        </w:tc>
        <w:tc>
          <w:tcPr>
            <w:tcW w:w="206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Proficient</w:t>
            </w:r>
          </w:p>
        </w:tc>
        <w:tc>
          <w:tcPr>
            <w:tcW w:w="190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w:t>
            </w:r>
          </w:p>
        </w:tc>
        <w:tc>
          <w:tcPr>
            <w:tcW w:w="1720"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B+</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2.31</w:t>
            </w:r>
          </w:p>
        </w:tc>
        <w:tc>
          <w:tcPr>
            <w:tcW w:w="607"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2.50</w:t>
            </w:r>
          </w:p>
        </w:tc>
        <w:tc>
          <w:tcPr>
            <w:tcW w:w="1029"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84</w:t>
            </w:r>
          </w:p>
        </w:tc>
        <w:tc>
          <w:tcPr>
            <w:tcW w:w="206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Proficient</w:t>
            </w:r>
          </w:p>
        </w:tc>
        <w:tc>
          <w:tcPr>
            <w:tcW w:w="190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w:t>
            </w:r>
          </w:p>
        </w:tc>
        <w:tc>
          <w:tcPr>
            <w:tcW w:w="1720"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 xml:space="preserve">B </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2.11</w:t>
            </w:r>
          </w:p>
        </w:tc>
        <w:tc>
          <w:tcPr>
            <w:tcW w:w="607"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2.30</w:t>
            </w:r>
          </w:p>
        </w:tc>
        <w:tc>
          <w:tcPr>
            <w:tcW w:w="1029"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80</w:t>
            </w:r>
          </w:p>
        </w:tc>
        <w:tc>
          <w:tcPr>
            <w:tcW w:w="206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Proficient</w:t>
            </w:r>
          </w:p>
        </w:tc>
        <w:tc>
          <w:tcPr>
            <w:tcW w:w="1900" w:type="dxa"/>
            <w:tcBorders>
              <w:top w:val="nil"/>
              <w:left w:val="nil"/>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3</w:t>
            </w:r>
          </w:p>
        </w:tc>
        <w:tc>
          <w:tcPr>
            <w:tcW w:w="1720" w:type="dxa"/>
            <w:tcBorders>
              <w:top w:val="nil"/>
              <w:left w:val="single" w:sz="4" w:space="0" w:color="auto"/>
              <w:bottom w:val="single" w:sz="8" w:space="0" w:color="auto"/>
              <w:right w:val="single" w:sz="8" w:space="0" w:color="auto"/>
            </w:tcBorders>
            <w:shd w:val="clear" w:color="000000" w:fill="92D050"/>
            <w:noWrap/>
            <w:vAlign w:val="bottom"/>
            <w:hideMark/>
          </w:tcPr>
          <w:p w:rsidR="00C75C07" w:rsidRPr="00A472E0" w:rsidRDefault="00C75C07" w:rsidP="00C75C07">
            <w:pPr>
              <w:jc w:val="center"/>
              <w:rPr>
                <w:color w:val="000000"/>
                <w:sz w:val="24"/>
                <w:szCs w:val="24"/>
              </w:rPr>
            </w:pPr>
            <w:r w:rsidRPr="00A472E0">
              <w:rPr>
                <w:color w:val="000000"/>
                <w:sz w:val="24"/>
                <w:szCs w:val="24"/>
              </w:rPr>
              <w:t>B-</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1.91</w:t>
            </w:r>
          </w:p>
        </w:tc>
        <w:tc>
          <w:tcPr>
            <w:tcW w:w="607"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2.10</w:t>
            </w:r>
          </w:p>
        </w:tc>
        <w:tc>
          <w:tcPr>
            <w:tcW w:w="1029"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77</w:t>
            </w:r>
          </w:p>
        </w:tc>
        <w:tc>
          <w:tcPr>
            <w:tcW w:w="206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Developing</w:t>
            </w:r>
          </w:p>
        </w:tc>
        <w:tc>
          <w:tcPr>
            <w:tcW w:w="190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2</w:t>
            </w:r>
          </w:p>
        </w:tc>
        <w:tc>
          <w:tcPr>
            <w:tcW w:w="172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C+</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1.71</w:t>
            </w:r>
          </w:p>
        </w:tc>
        <w:tc>
          <w:tcPr>
            <w:tcW w:w="607"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1.90</w:t>
            </w:r>
          </w:p>
        </w:tc>
        <w:tc>
          <w:tcPr>
            <w:tcW w:w="1029"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74</w:t>
            </w:r>
          </w:p>
        </w:tc>
        <w:tc>
          <w:tcPr>
            <w:tcW w:w="206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Developing</w:t>
            </w:r>
          </w:p>
        </w:tc>
        <w:tc>
          <w:tcPr>
            <w:tcW w:w="190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2</w:t>
            </w:r>
          </w:p>
        </w:tc>
        <w:tc>
          <w:tcPr>
            <w:tcW w:w="172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 xml:space="preserve">C </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1.50</w:t>
            </w:r>
          </w:p>
        </w:tc>
        <w:tc>
          <w:tcPr>
            <w:tcW w:w="607"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1.70</w:t>
            </w:r>
          </w:p>
        </w:tc>
        <w:tc>
          <w:tcPr>
            <w:tcW w:w="1029"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70</w:t>
            </w:r>
          </w:p>
        </w:tc>
        <w:tc>
          <w:tcPr>
            <w:tcW w:w="206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Developing</w:t>
            </w:r>
          </w:p>
        </w:tc>
        <w:tc>
          <w:tcPr>
            <w:tcW w:w="190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2</w:t>
            </w:r>
          </w:p>
        </w:tc>
        <w:tc>
          <w:tcPr>
            <w:tcW w:w="1720" w:type="dxa"/>
            <w:tcBorders>
              <w:top w:val="nil"/>
              <w:left w:val="nil"/>
              <w:bottom w:val="single" w:sz="8" w:space="0" w:color="auto"/>
              <w:right w:val="single" w:sz="8" w:space="0" w:color="auto"/>
            </w:tcBorders>
            <w:shd w:val="clear" w:color="000000" w:fill="C5D9F1"/>
            <w:noWrap/>
            <w:vAlign w:val="bottom"/>
            <w:hideMark/>
          </w:tcPr>
          <w:p w:rsidR="00C75C07" w:rsidRPr="00A472E0" w:rsidRDefault="00C75C07" w:rsidP="00C75C07">
            <w:pPr>
              <w:jc w:val="center"/>
              <w:rPr>
                <w:color w:val="000000"/>
                <w:sz w:val="24"/>
                <w:szCs w:val="24"/>
              </w:rPr>
            </w:pPr>
            <w:r w:rsidRPr="00A472E0">
              <w:rPr>
                <w:color w:val="000000"/>
                <w:sz w:val="24"/>
                <w:szCs w:val="24"/>
              </w:rPr>
              <w:t>C-</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1.25</w:t>
            </w:r>
          </w:p>
        </w:tc>
        <w:tc>
          <w:tcPr>
            <w:tcW w:w="607"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1.49</w:t>
            </w:r>
          </w:p>
        </w:tc>
        <w:tc>
          <w:tcPr>
            <w:tcW w:w="1029"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67</w:t>
            </w:r>
          </w:p>
        </w:tc>
        <w:tc>
          <w:tcPr>
            <w:tcW w:w="206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Beginning</w:t>
            </w:r>
          </w:p>
        </w:tc>
        <w:tc>
          <w:tcPr>
            <w:tcW w:w="190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1</w:t>
            </w:r>
          </w:p>
        </w:tc>
        <w:tc>
          <w:tcPr>
            <w:tcW w:w="172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D+</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1.00</w:t>
            </w:r>
          </w:p>
        </w:tc>
        <w:tc>
          <w:tcPr>
            <w:tcW w:w="607"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1.24</w:t>
            </w:r>
          </w:p>
        </w:tc>
        <w:tc>
          <w:tcPr>
            <w:tcW w:w="1029"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64</w:t>
            </w:r>
          </w:p>
        </w:tc>
        <w:tc>
          <w:tcPr>
            <w:tcW w:w="206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Beginning</w:t>
            </w:r>
          </w:p>
        </w:tc>
        <w:tc>
          <w:tcPr>
            <w:tcW w:w="190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1</w:t>
            </w:r>
          </w:p>
        </w:tc>
        <w:tc>
          <w:tcPr>
            <w:tcW w:w="172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 xml:space="preserve">D </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0.75</w:t>
            </w:r>
          </w:p>
        </w:tc>
        <w:tc>
          <w:tcPr>
            <w:tcW w:w="607"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0.99</w:t>
            </w:r>
          </w:p>
        </w:tc>
        <w:tc>
          <w:tcPr>
            <w:tcW w:w="1029"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60</w:t>
            </w:r>
          </w:p>
        </w:tc>
        <w:tc>
          <w:tcPr>
            <w:tcW w:w="206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Beginning</w:t>
            </w:r>
          </w:p>
        </w:tc>
        <w:tc>
          <w:tcPr>
            <w:tcW w:w="190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1</w:t>
            </w:r>
          </w:p>
        </w:tc>
        <w:tc>
          <w:tcPr>
            <w:tcW w:w="1720" w:type="dxa"/>
            <w:tcBorders>
              <w:top w:val="nil"/>
              <w:left w:val="nil"/>
              <w:bottom w:val="single" w:sz="8" w:space="0" w:color="auto"/>
              <w:right w:val="single" w:sz="8" w:space="0" w:color="auto"/>
            </w:tcBorders>
            <w:shd w:val="clear" w:color="000000" w:fill="FCD5B4"/>
            <w:noWrap/>
            <w:vAlign w:val="bottom"/>
            <w:hideMark/>
          </w:tcPr>
          <w:p w:rsidR="00C75C07" w:rsidRPr="00A472E0" w:rsidRDefault="00C75C07" w:rsidP="00C75C07">
            <w:pPr>
              <w:jc w:val="center"/>
              <w:rPr>
                <w:color w:val="000000"/>
                <w:sz w:val="24"/>
                <w:szCs w:val="24"/>
              </w:rPr>
            </w:pPr>
            <w:r w:rsidRPr="00A472E0">
              <w:rPr>
                <w:color w:val="000000"/>
                <w:sz w:val="24"/>
                <w:szCs w:val="24"/>
              </w:rPr>
              <w:t>D-</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0.50</w:t>
            </w:r>
          </w:p>
        </w:tc>
        <w:tc>
          <w:tcPr>
            <w:tcW w:w="607"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0.74</w:t>
            </w:r>
          </w:p>
        </w:tc>
        <w:tc>
          <w:tcPr>
            <w:tcW w:w="1029"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57</w:t>
            </w:r>
          </w:p>
        </w:tc>
        <w:tc>
          <w:tcPr>
            <w:tcW w:w="206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 xml:space="preserve">Minimal knowledge </w:t>
            </w:r>
          </w:p>
        </w:tc>
        <w:tc>
          <w:tcPr>
            <w:tcW w:w="190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w:t>
            </w:r>
          </w:p>
        </w:tc>
        <w:tc>
          <w:tcPr>
            <w:tcW w:w="172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E</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0.01</w:t>
            </w:r>
          </w:p>
        </w:tc>
        <w:tc>
          <w:tcPr>
            <w:tcW w:w="607"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0.49</w:t>
            </w:r>
          </w:p>
        </w:tc>
        <w:tc>
          <w:tcPr>
            <w:tcW w:w="1029"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54</w:t>
            </w:r>
          </w:p>
        </w:tc>
        <w:tc>
          <w:tcPr>
            <w:tcW w:w="206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 xml:space="preserve">Minimal knowledge </w:t>
            </w:r>
          </w:p>
        </w:tc>
        <w:tc>
          <w:tcPr>
            <w:tcW w:w="190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w:t>
            </w:r>
          </w:p>
        </w:tc>
        <w:tc>
          <w:tcPr>
            <w:tcW w:w="172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E</w:t>
            </w:r>
          </w:p>
        </w:tc>
      </w:tr>
      <w:tr w:rsidR="00C75C07" w:rsidRPr="00A472E0" w:rsidTr="00C75C07">
        <w:trPr>
          <w:trHeight w:val="315"/>
        </w:trPr>
        <w:tc>
          <w:tcPr>
            <w:tcW w:w="2611" w:type="dxa"/>
            <w:tcBorders>
              <w:top w:val="nil"/>
              <w:left w:val="single" w:sz="4" w:space="0" w:color="auto"/>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w:t>
            </w:r>
          </w:p>
        </w:tc>
        <w:tc>
          <w:tcPr>
            <w:tcW w:w="607"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w:t>
            </w:r>
          </w:p>
        </w:tc>
        <w:tc>
          <w:tcPr>
            <w:tcW w:w="1029"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50</w:t>
            </w:r>
          </w:p>
        </w:tc>
        <w:tc>
          <w:tcPr>
            <w:tcW w:w="206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 xml:space="preserve">Minimal knowledge </w:t>
            </w:r>
          </w:p>
        </w:tc>
        <w:tc>
          <w:tcPr>
            <w:tcW w:w="190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w:t>
            </w:r>
          </w:p>
        </w:tc>
        <w:tc>
          <w:tcPr>
            <w:tcW w:w="1720" w:type="dxa"/>
            <w:tcBorders>
              <w:top w:val="nil"/>
              <w:left w:val="nil"/>
              <w:bottom w:val="single" w:sz="8" w:space="0" w:color="auto"/>
              <w:right w:val="single" w:sz="8"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E</w:t>
            </w:r>
          </w:p>
        </w:tc>
      </w:tr>
      <w:tr w:rsidR="00C75C07" w:rsidRPr="00A472E0" w:rsidTr="00C75C07">
        <w:trPr>
          <w:trHeight w:val="585"/>
        </w:trPr>
        <w:tc>
          <w:tcPr>
            <w:tcW w:w="2611"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0.00</w:t>
            </w:r>
          </w:p>
        </w:tc>
        <w:tc>
          <w:tcPr>
            <w:tcW w:w="607" w:type="dxa"/>
            <w:tcBorders>
              <w:top w:val="single" w:sz="4" w:space="0" w:color="auto"/>
              <w:left w:val="nil"/>
              <w:bottom w:val="single" w:sz="4" w:space="0" w:color="auto"/>
              <w:right w:val="single" w:sz="4"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0.00</w:t>
            </w:r>
          </w:p>
        </w:tc>
        <w:tc>
          <w:tcPr>
            <w:tcW w:w="1029" w:type="dxa"/>
            <w:tcBorders>
              <w:top w:val="single" w:sz="4" w:space="0" w:color="auto"/>
              <w:left w:val="nil"/>
              <w:bottom w:val="single" w:sz="4" w:space="0" w:color="auto"/>
              <w:right w:val="single" w:sz="4"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w:t>
            </w:r>
          </w:p>
        </w:tc>
        <w:tc>
          <w:tcPr>
            <w:tcW w:w="2060" w:type="dxa"/>
            <w:tcBorders>
              <w:top w:val="single" w:sz="4" w:space="0" w:color="auto"/>
              <w:left w:val="nil"/>
              <w:bottom w:val="single" w:sz="4" w:space="0" w:color="auto"/>
              <w:right w:val="single" w:sz="4" w:space="0" w:color="auto"/>
            </w:tcBorders>
            <w:shd w:val="clear" w:color="000000" w:fill="CCC0DA"/>
            <w:vAlign w:val="bottom"/>
            <w:hideMark/>
          </w:tcPr>
          <w:p w:rsidR="00C75C07" w:rsidRPr="00A472E0" w:rsidRDefault="00C75C07" w:rsidP="00C75C07">
            <w:pPr>
              <w:jc w:val="center"/>
              <w:rPr>
                <w:color w:val="000000"/>
                <w:sz w:val="24"/>
                <w:szCs w:val="24"/>
              </w:rPr>
            </w:pPr>
            <w:r w:rsidRPr="00A472E0">
              <w:rPr>
                <w:color w:val="000000"/>
                <w:sz w:val="24"/>
                <w:szCs w:val="24"/>
              </w:rPr>
              <w:t>Student did not Attempt</w:t>
            </w:r>
          </w:p>
        </w:tc>
        <w:tc>
          <w:tcPr>
            <w:tcW w:w="1900" w:type="dxa"/>
            <w:tcBorders>
              <w:top w:val="single" w:sz="4" w:space="0" w:color="auto"/>
              <w:left w:val="nil"/>
              <w:bottom w:val="single" w:sz="4" w:space="0" w:color="auto"/>
              <w:right w:val="single" w:sz="4"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0</w:t>
            </w:r>
          </w:p>
        </w:tc>
        <w:tc>
          <w:tcPr>
            <w:tcW w:w="1720" w:type="dxa"/>
            <w:tcBorders>
              <w:top w:val="single" w:sz="4" w:space="0" w:color="auto"/>
              <w:left w:val="nil"/>
              <w:bottom w:val="single" w:sz="4" w:space="0" w:color="auto"/>
              <w:right w:val="single" w:sz="4" w:space="0" w:color="auto"/>
            </w:tcBorders>
            <w:shd w:val="clear" w:color="000000" w:fill="CCC0DA"/>
            <w:noWrap/>
            <w:vAlign w:val="bottom"/>
            <w:hideMark/>
          </w:tcPr>
          <w:p w:rsidR="00C75C07" w:rsidRPr="00A472E0" w:rsidRDefault="00C75C07" w:rsidP="00C75C07">
            <w:pPr>
              <w:jc w:val="center"/>
              <w:rPr>
                <w:color w:val="000000"/>
                <w:sz w:val="24"/>
                <w:szCs w:val="24"/>
              </w:rPr>
            </w:pPr>
            <w:r w:rsidRPr="00A472E0">
              <w:rPr>
                <w:color w:val="000000"/>
                <w:sz w:val="24"/>
                <w:szCs w:val="24"/>
              </w:rPr>
              <w:t>E</w:t>
            </w:r>
          </w:p>
        </w:tc>
      </w:tr>
      <w:tr w:rsidR="00C75C07" w:rsidRPr="00A472E0" w:rsidTr="00C75C07">
        <w:trPr>
          <w:trHeight w:val="30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C75C07" w:rsidRPr="00A472E0" w:rsidRDefault="00C75C07" w:rsidP="00C75C07">
            <w:pPr>
              <w:rPr>
                <w:color w:val="000000"/>
                <w:sz w:val="24"/>
                <w:szCs w:val="24"/>
              </w:rPr>
            </w:pPr>
            <w:r w:rsidRPr="00A472E0">
              <w:rPr>
                <w:color w:val="000000"/>
                <w:sz w:val="24"/>
                <w:szCs w:val="24"/>
              </w:rPr>
              <w:t>Not Assessed by the teacher</w:t>
            </w:r>
          </w:p>
        </w:tc>
        <w:tc>
          <w:tcPr>
            <w:tcW w:w="607" w:type="dxa"/>
            <w:tcBorders>
              <w:top w:val="nil"/>
              <w:left w:val="nil"/>
              <w:bottom w:val="single" w:sz="4" w:space="0" w:color="auto"/>
              <w:right w:val="single" w:sz="4" w:space="0" w:color="auto"/>
            </w:tcBorders>
            <w:shd w:val="clear" w:color="auto" w:fill="auto"/>
            <w:noWrap/>
            <w:vAlign w:val="bottom"/>
            <w:hideMark/>
          </w:tcPr>
          <w:p w:rsidR="00C75C07" w:rsidRPr="00A472E0" w:rsidRDefault="00C75C07" w:rsidP="00C75C07">
            <w:pPr>
              <w:jc w:val="center"/>
              <w:rPr>
                <w:color w:val="000000"/>
                <w:sz w:val="24"/>
                <w:szCs w:val="24"/>
              </w:rPr>
            </w:pPr>
            <w:r w:rsidRPr="00A472E0">
              <w:rPr>
                <w:color w:val="000000"/>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C75C07" w:rsidRPr="00A472E0" w:rsidRDefault="00C75C07" w:rsidP="00C75C07">
            <w:pPr>
              <w:jc w:val="center"/>
              <w:rPr>
                <w:color w:val="000000"/>
                <w:sz w:val="24"/>
                <w:szCs w:val="24"/>
              </w:rPr>
            </w:pPr>
            <w:r w:rsidRPr="00A472E0">
              <w:rPr>
                <w:color w:val="000000"/>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rsidR="00C75C07" w:rsidRPr="00A472E0" w:rsidRDefault="00C75C07" w:rsidP="00C75C07">
            <w:pPr>
              <w:jc w:val="center"/>
              <w:rPr>
                <w:color w:val="000000"/>
                <w:sz w:val="24"/>
                <w:szCs w:val="24"/>
              </w:rPr>
            </w:pPr>
            <w:r w:rsidRPr="00A472E0">
              <w:rPr>
                <w:color w:val="000000"/>
                <w:sz w:val="24"/>
                <w:szCs w:val="24"/>
              </w:rPr>
              <w:t>Not Assessed</w:t>
            </w:r>
          </w:p>
        </w:tc>
        <w:tc>
          <w:tcPr>
            <w:tcW w:w="1900" w:type="dxa"/>
            <w:tcBorders>
              <w:top w:val="nil"/>
              <w:left w:val="nil"/>
              <w:bottom w:val="single" w:sz="4" w:space="0" w:color="auto"/>
              <w:right w:val="single" w:sz="4" w:space="0" w:color="auto"/>
            </w:tcBorders>
            <w:shd w:val="clear" w:color="auto" w:fill="auto"/>
            <w:noWrap/>
            <w:vAlign w:val="bottom"/>
            <w:hideMark/>
          </w:tcPr>
          <w:p w:rsidR="00C75C07" w:rsidRPr="00A472E0" w:rsidRDefault="00C75C07" w:rsidP="00C75C07">
            <w:pPr>
              <w:jc w:val="center"/>
              <w:rPr>
                <w:color w:val="000000"/>
                <w:sz w:val="24"/>
                <w:szCs w:val="24"/>
              </w:rPr>
            </w:pPr>
            <w:r w:rsidRPr="00A472E0">
              <w:rPr>
                <w:color w:val="000000"/>
                <w:sz w:val="24"/>
                <w:szCs w:val="24"/>
              </w:rPr>
              <w:t>[Blank]</w:t>
            </w:r>
          </w:p>
        </w:tc>
        <w:tc>
          <w:tcPr>
            <w:tcW w:w="1720" w:type="dxa"/>
            <w:tcBorders>
              <w:top w:val="nil"/>
              <w:left w:val="nil"/>
              <w:bottom w:val="single" w:sz="4" w:space="0" w:color="auto"/>
              <w:right w:val="single" w:sz="4" w:space="0" w:color="auto"/>
            </w:tcBorders>
            <w:shd w:val="clear" w:color="auto" w:fill="auto"/>
            <w:noWrap/>
            <w:vAlign w:val="bottom"/>
            <w:hideMark/>
          </w:tcPr>
          <w:p w:rsidR="00C75C07" w:rsidRPr="00A472E0" w:rsidRDefault="00C75C07" w:rsidP="00C75C07">
            <w:pPr>
              <w:jc w:val="center"/>
              <w:rPr>
                <w:color w:val="000000"/>
                <w:sz w:val="24"/>
                <w:szCs w:val="24"/>
              </w:rPr>
            </w:pPr>
            <w:r w:rsidRPr="00A472E0">
              <w:rPr>
                <w:color w:val="000000"/>
                <w:sz w:val="24"/>
                <w:szCs w:val="24"/>
              </w:rPr>
              <w:t>[Blank]</w:t>
            </w:r>
          </w:p>
        </w:tc>
      </w:tr>
    </w:tbl>
    <w:p w:rsidR="00B83B90" w:rsidRPr="00A472E0" w:rsidRDefault="00B83B90" w:rsidP="002233F0">
      <w:pPr>
        <w:rPr>
          <w:sz w:val="24"/>
          <w:szCs w:val="24"/>
        </w:rPr>
      </w:pPr>
    </w:p>
    <w:p w:rsidR="00C74F46" w:rsidRPr="00A472E0" w:rsidRDefault="00C74F46">
      <w:pPr>
        <w:rPr>
          <w:sz w:val="24"/>
          <w:szCs w:val="24"/>
        </w:rPr>
      </w:pPr>
    </w:p>
    <w:p w:rsidR="00C32BD4" w:rsidRPr="00A472E0" w:rsidRDefault="00C32BD4">
      <w:pPr>
        <w:rPr>
          <w:sz w:val="24"/>
          <w:szCs w:val="24"/>
        </w:rPr>
      </w:pPr>
    </w:p>
    <w:p w:rsidR="00B81764" w:rsidRPr="00A472E0" w:rsidRDefault="00B81764" w:rsidP="00236098">
      <w:pPr>
        <w:jc w:val="center"/>
        <w:rPr>
          <w:b/>
          <w:sz w:val="24"/>
          <w:szCs w:val="24"/>
        </w:rPr>
      </w:pPr>
    </w:p>
    <w:p w:rsidR="00B81764" w:rsidRPr="00A472E0" w:rsidRDefault="00B81764" w:rsidP="00236098">
      <w:pPr>
        <w:jc w:val="center"/>
        <w:rPr>
          <w:b/>
          <w:sz w:val="24"/>
          <w:szCs w:val="24"/>
        </w:rPr>
      </w:pPr>
    </w:p>
    <w:p w:rsidR="00B81764" w:rsidRPr="00A472E0" w:rsidRDefault="00B81764" w:rsidP="00236098">
      <w:pPr>
        <w:jc w:val="center"/>
        <w:rPr>
          <w:b/>
          <w:sz w:val="24"/>
          <w:szCs w:val="24"/>
        </w:rPr>
      </w:pPr>
    </w:p>
    <w:p w:rsidR="00B81764" w:rsidRPr="00A472E0" w:rsidRDefault="00B81764" w:rsidP="00236098">
      <w:pPr>
        <w:jc w:val="center"/>
        <w:rPr>
          <w:b/>
          <w:sz w:val="24"/>
          <w:szCs w:val="24"/>
        </w:rPr>
      </w:pPr>
    </w:p>
    <w:p w:rsidR="00B81764" w:rsidRPr="00A472E0" w:rsidRDefault="00B81764" w:rsidP="00C973D6">
      <w:pPr>
        <w:rPr>
          <w:b/>
          <w:sz w:val="24"/>
          <w:szCs w:val="24"/>
        </w:rPr>
      </w:pPr>
    </w:p>
    <w:p w:rsidR="00A95682" w:rsidRPr="00A472E0" w:rsidRDefault="00A95682" w:rsidP="00236098">
      <w:pPr>
        <w:jc w:val="center"/>
        <w:rPr>
          <w:b/>
          <w:sz w:val="24"/>
          <w:szCs w:val="24"/>
        </w:rPr>
      </w:pPr>
    </w:p>
    <w:p w:rsidR="00A95682" w:rsidRPr="00A472E0" w:rsidRDefault="00A95682" w:rsidP="00236098">
      <w:pPr>
        <w:jc w:val="center"/>
        <w:rPr>
          <w:b/>
          <w:sz w:val="24"/>
          <w:szCs w:val="24"/>
        </w:rPr>
      </w:pPr>
    </w:p>
    <w:p w:rsidR="00A95682" w:rsidRPr="00A472E0" w:rsidRDefault="00A95682" w:rsidP="00236098">
      <w:pPr>
        <w:jc w:val="center"/>
        <w:rPr>
          <w:b/>
          <w:sz w:val="24"/>
          <w:szCs w:val="24"/>
        </w:rPr>
      </w:pPr>
    </w:p>
    <w:p w:rsidR="00A95682" w:rsidRPr="00A472E0" w:rsidRDefault="00A95682" w:rsidP="00865C8E">
      <w:pPr>
        <w:rPr>
          <w:b/>
          <w:sz w:val="24"/>
          <w:szCs w:val="24"/>
        </w:rPr>
      </w:pPr>
    </w:p>
    <w:p w:rsidR="002B50AD" w:rsidRPr="00A472E0" w:rsidRDefault="00236098" w:rsidP="00236098">
      <w:pPr>
        <w:jc w:val="center"/>
        <w:rPr>
          <w:b/>
          <w:sz w:val="24"/>
          <w:szCs w:val="24"/>
        </w:rPr>
      </w:pPr>
      <w:r w:rsidRPr="00A472E0">
        <w:rPr>
          <w:b/>
          <w:sz w:val="24"/>
          <w:szCs w:val="24"/>
        </w:rPr>
        <w:t>With your full participation and focus this will be a revelatory, rewarding, and enjoyable year of</w:t>
      </w:r>
      <w:r w:rsidR="00247DCE" w:rsidRPr="00A472E0">
        <w:rPr>
          <w:b/>
          <w:sz w:val="24"/>
          <w:szCs w:val="24"/>
        </w:rPr>
        <w:t xml:space="preserve"> aeronautical learning. Welcome</w:t>
      </w:r>
      <w:r w:rsidR="00B81764" w:rsidRPr="00A472E0">
        <w:rPr>
          <w:b/>
          <w:sz w:val="24"/>
          <w:szCs w:val="24"/>
        </w:rPr>
        <w:t xml:space="preserve"> to Aviation Electronics</w:t>
      </w:r>
      <w:r w:rsidRPr="00A472E0">
        <w:rPr>
          <w:b/>
          <w:sz w:val="24"/>
          <w:szCs w:val="24"/>
        </w:rPr>
        <w:t xml:space="preserve">! </w:t>
      </w:r>
      <w:r w:rsidRPr="00A472E0">
        <w:rPr>
          <w:b/>
          <w:sz w:val="24"/>
          <w:szCs w:val="24"/>
        </w:rPr>
        <w:sym w:font="Wingdings" w:char="F04A"/>
      </w:r>
    </w:p>
    <w:sectPr w:rsidR="002B50AD" w:rsidRPr="00A472E0" w:rsidSect="00EF48E0">
      <w:type w:val="continuous"/>
      <w:pgSz w:w="12240" w:h="15840" w:code="1"/>
      <w:pgMar w:top="72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FF" w:rsidRDefault="009833FF">
      <w:r>
        <w:separator/>
      </w:r>
    </w:p>
  </w:endnote>
  <w:endnote w:type="continuationSeparator" w:id="0">
    <w:p w:rsidR="009833FF" w:rsidRDefault="0098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6" w:rsidRDefault="00335A75">
    <w:pPr>
      <w:pStyle w:val="Footer"/>
      <w:framePr w:wrap="around" w:vAnchor="text" w:hAnchor="margin" w:xAlign="right" w:y="1"/>
      <w:rPr>
        <w:rStyle w:val="PageNumber"/>
      </w:rPr>
    </w:pPr>
    <w:r>
      <w:rPr>
        <w:rStyle w:val="PageNumber"/>
      </w:rPr>
      <w:fldChar w:fldCharType="begin"/>
    </w:r>
    <w:r w:rsidR="00A919B6">
      <w:rPr>
        <w:rStyle w:val="PageNumber"/>
      </w:rPr>
      <w:instrText xml:space="preserve">PAGE  </w:instrText>
    </w:r>
    <w:r>
      <w:rPr>
        <w:rStyle w:val="PageNumber"/>
      </w:rPr>
      <w:fldChar w:fldCharType="end"/>
    </w:r>
  </w:p>
  <w:p w:rsidR="00A919B6" w:rsidRDefault="00A91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07" w:rsidRDefault="00FF5D0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349E6">
      <w:rPr>
        <w:caps/>
        <w:noProof/>
        <w:color w:val="4F81BD" w:themeColor="accent1"/>
      </w:rPr>
      <w:t>1</w:t>
    </w:r>
    <w:r>
      <w:rPr>
        <w:caps/>
        <w:noProof/>
        <w:color w:val="4F81BD" w:themeColor="accent1"/>
      </w:rPr>
      <w:fldChar w:fldCharType="end"/>
    </w:r>
  </w:p>
  <w:p w:rsidR="00A919B6" w:rsidRDefault="00A919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FF" w:rsidRDefault="009833FF">
      <w:r>
        <w:separator/>
      </w:r>
    </w:p>
  </w:footnote>
  <w:footnote w:type="continuationSeparator" w:id="0">
    <w:p w:rsidR="009833FF" w:rsidRDefault="00983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E1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904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A775F4"/>
    <w:multiLevelType w:val="multilevel"/>
    <w:tmpl w:val="6B5884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D827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956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BA2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6A37B5"/>
    <w:multiLevelType w:val="hybridMultilevel"/>
    <w:tmpl w:val="38A0D6C4"/>
    <w:lvl w:ilvl="0" w:tplc="87123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F10BC2"/>
    <w:multiLevelType w:val="hybridMultilevel"/>
    <w:tmpl w:val="721ADA8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A684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594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BD3E8A"/>
    <w:multiLevelType w:val="hybridMultilevel"/>
    <w:tmpl w:val="099605FE"/>
    <w:lvl w:ilvl="0" w:tplc="F020B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D0DCF"/>
    <w:multiLevelType w:val="multilevel"/>
    <w:tmpl w:val="ED103412"/>
    <w:lvl w:ilvl="0">
      <w:start w:val="1"/>
      <w:numFmt w:val="decimal"/>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6E3F2502"/>
    <w:multiLevelType w:val="singleLevel"/>
    <w:tmpl w:val="D73E270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4A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8B2C7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DFD29EB"/>
    <w:multiLevelType w:val="hybridMultilevel"/>
    <w:tmpl w:val="A5A89540"/>
    <w:lvl w:ilvl="0" w:tplc="C1B02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2">
    <w:abstractNumId w:val="4"/>
  </w:num>
  <w:num w:numId="3">
    <w:abstractNumId w:val="15"/>
  </w:num>
  <w:num w:numId="4">
    <w:abstractNumId w:val="12"/>
  </w:num>
  <w:num w:numId="5">
    <w:abstractNumId w:val="13"/>
  </w:num>
  <w:num w:numId="6">
    <w:abstractNumId w:val="6"/>
  </w:num>
  <w:num w:numId="7">
    <w:abstractNumId w:val="10"/>
  </w:num>
  <w:num w:numId="8">
    <w:abstractNumId w:val="1"/>
  </w:num>
  <w:num w:numId="9">
    <w:abstractNumId w:val="5"/>
  </w:num>
  <w:num w:numId="10">
    <w:abstractNumId w:val="2"/>
  </w:num>
  <w:num w:numId="11">
    <w:abstractNumId w:val="14"/>
  </w:num>
  <w:num w:numId="12">
    <w:abstractNumId w:val="9"/>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1"/>
  </w:num>
  <w:num w:numId="15">
    <w:abstractNumId w:val="16"/>
  </w:num>
  <w:num w:numId="16">
    <w:abstractNumId w:val="7"/>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AB"/>
    <w:rsid w:val="0000139D"/>
    <w:rsid w:val="0000310E"/>
    <w:rsid w:val="00007FA1"/>
    <w:rsid w:val="0003026A"/>
    <w:rsid w:val="00040888"/>
    <w:rsid w:val="00062974"/>
    <w:rsid w:val="000832B1"/>
    <w:rsid w:val="00085FFD"/>
    <w:rsid w:val="000B43C7"/>
    <w:rsid w:val="000B5903"/>
    <w:rsid w:val="000D095A"/>
    <w:rsid w:val="000E6925"/>
    <w:rsid w:val="00103357"/>
    <w:rsid w:val="00106434"/>
    <w:rsid w:val="0011314B"/>
    <w:rsid w:val="00120CAC"/>
    <w:rsid w:val="001300FC"/>
    <w:rsid w:val="00146ADD"/>
    <w:rsid w:val="001523AD"/>
    <w:rsid w:val="001525A5"/>
    <w:rsid w:val="00156481"/>
    <w:rsid w:val="001740C1"/>
    <w:rsid w:val="001812E6"/>
    <w:rsid w:val="001A0122"/>
    <w:rsid w:val="001A68E3"/>
    <w:rsid w:val="001B009A"/>
    <w:rsid w:val="002011D3"/>
    <w:rsid w:val="002233F0"/>
    <w:rsid w:val="0023018A"/>
    <w:rsid w:val="0023550C"/>
    <w:rsid w:val="00236098"/>
    <w:rsid w:val="002435CC"/>
    <w:rsid w:val="00247DCE"/>
    <w:rsid w:val="00255D3C"/>
    <w:rsid w:val="002A3DD1"/>
    <w:rsid w:val="002A7CA3"/>
    <w:rsid w:val="002B29F1"/>
    <w:rsid w:val="002B372B"/>
    <w:rsid w:val="002B50AD"/>
    <w:rsid w:val="002C13D6"/>
    <w:rsid w:val="002D7E16"/>
    <w:rsid w:val="002F10DA"/>
    <w:rsid w:val="002F1891"/>
    <w:rsid w:val="002F20E6"/>
    <w:rsid w:val="002F6D82"/>
    <w:rsid w:val="00305AFD"/>
    <w:rsid w:val="00314ED4"/>
    <w:rsid w:val="00331AF6"/>
    <w:rsid w:val="00335A75"/>
    <w:rsid w:val="003578A4"/>
    <w:rsid w:val="003737A1"/>
    <w:rsid w:val="00380603"/>
    <w:rsid w:val="00386638"/>
    <w:rsid w:val="00391CAB"/>
    <w:rsid w:val="003A0D3E"/>
    <w:rsid w:val="003A4573"/>
    <w:rsid w:val="003C29F0"/>
    <w:rsid w:val="003C6E4A"/>
    <w:rsid w:val="003D087D"/>
    <w:rsid w:val="003D0F16"/>
    <w:rsid w:val="003D66AB"/>
    <w:rsid w:val="003E00C7"/>
    <w:rsid w:val="004157DA"/>
    <w:rsid w:val="004345E3"/>
    <w:rsid w:val="004349E6"/>
    <w:rsid w:val="004408EF"/>
    <w:rsid w:val="00450CBA"/>
    <w:rsid w:val="004608EB"/>
    <w:rsid w:val="004713D4"/>
    <w:rsid w:val="004720B8"/>
    <w:rsid w:val="004906C5"/>
    <w:rsid w:val="004C20EE"/>
    <w:rsid w:val="004C3A6F"/>
    <w:rsid w:val="004C5333"/>
    <w:rsid w:val="004E55B5"/>
    <w:rsid w:val="004F20AB"/>
    <w:rsid w:val="00517DD4"/>
    <w:rsid w:val="00533829"/>
    <w:rsid w:val="00534DD1"/>
    <w:rsid w:val="005408F1"/>
    <w:rsid w:val="00543A2F"/>
    <w:rsid w:val="0055010C"/>
    <w:rsid w:val="00564B64"/>
    <w:rsid w:val="005761CA"/>
    <w:rsid w:val="00580E94"/>
    <w:rsid w:val="00583ED6"/>
    <w:rsid w:val="005962CF"/>
    <w:rsid w:val="005A3E83"/>
    <w:rsid w:val="005C1DC0"/>
    <w:rsid w:val="005D1304"/>
    <w:rsid w:val="005E5126"/>
    <w:rsid w:val="005F7A3C"/>
    <w:rsid w:val="006051C2"/>
    <w:rsid w:val="00622A66"/>
    <w:rsid w:val="00631F8C"/>
    <w:rsid w:val="006427DC"/>
    <w:rsid w:val="0064597A"/>
    <w:rsid w:val="00650232"/>
    <w:rsid w:val="00674EF5"/>
    <w:rsid w:val="00682319"/>
    <w:rsid w:val="0068339D"/>
    <w:rsid w:val="006935F8"/>
    <w:rsid w:val="006937CC"/>
    <w:rsid w:val="006A57BF"/>
    <w:rsid w:val="006A5F09"/>
    <w:rsid w:val="006A602F"/>
    <w:rsid w:val="006B4D33"/>
    <w:rsid w:val="006C3E82"/>
    <w:rsid w:val="006E3EF7"/>
    <w:rsid w:val="006E4B92"/>
    <w:rsid w:val="006F017D"/>
    <w:rsid w:val="006F14A9"/>
    <w:rsid w:val="006F3635"/>
    <w:rsid w:val="00700922"/>
    <w:rsid w:val="0071028A"/>
    <w:rsid w:val="0074312A"/>
    <w:rsid w:val="00752355"/>
    <w:rsid w:val="00760725"/>
    <w:rsid w:val="007A025B"/>
    <w:rsid w:val="007A09B1"/>
    <w:rsid w:val="007C6F86"/>
    <w:rsid w:val="007D50F1"/>
    <w:rsid w:val="007D52B1"/>
    <w:rsid w:val="007D57A6"/>
    <w:rsid w:val="007D6F34"/>
    <w:rsid w:val="007E188C"/>
    <w:rsid w:val="007E35CF"/>
    <w:rsid w:val="007E5C80"/>
    <w:rsid w:val="007F2A06"/>
    <w:rsid w:val="00820928"/>
    <w:rsid w:val="00822D35"/>
    <w:rsid w:val="00841136"/>
    <w:rsid w:val="008412BD"/>
    <w:rsid w:val="0084387F"/>
    <w:rsid w:val="00865C8E"/>
    <w:rsid w:val="00867C6C"/>
    <w:rsid w:val="008801A9"/>
    <w:rsid w:val="00885378"/>
    <w:rsid w:val="0089163F"/>
    <w:rsid w:val="00896FF7"/>
    <w:rsid w:val="008B7183"/>
    <w:rsid w:val="008D6F7A"/>
    <w:rsid w:val="009058C2"/>
    <w:rsid w:val="00915EBE"/>
    <w:rsid w:val="009429A0"/>
    <w:rsid w:val="009429C7"/>
    <w:rsid w:val="00962BA0"/>
    <w:rsid w:val="00966159"/>
    <w:rsid w:val="00980712"/>
    <w:rsid w:val="009833FF"/>
    <w:rsid w:val="00995158"/>
    <w:rsid w:val="00997069"/>
    <w:rsid w:val="009B21B8"/>
    <w:rsid w:val="009B25F2"/>
    <w:rsid w:val="009B5ABC"/>
    <w:rsid w:val="009C6B82"/>
    <w:rsid w:val="009E057E"/>
    <w:rsid w:val="00A00BEC"/>
    <w:rsid w:val="00A23C12"/>
    <w:rsid w:val="00A47025"/>
    <w:rsid w:val="00A472E0"/>
    <w:rsid w:val="00A641D9"/>
    <w:rsid w:val="00A90572"/>
    <w:rsid w:val="00A919B6"/>
    <w:rsid w:val="00A95682"/>
    <w:rsid w:val="00AA73ED"/>
    <w:rsid w:val="00AC5332"/>
    <w:rsid w:val="00AC57E9"/>
    <w:rsid w:val="00AD3781"/>
    <w:rsid w:val="00AE198F"/>
    <w:rsid w:val="00AE32CD"/>
    <w:rsid w:val="00AF71EA"/>
    <w:rsid w:val="00B00941"/>
    <w:rsid w:val="00B2105A"/>
    <w:rsid w:val="00B300F8"/>
    <w:rsid w:val="00B477C5"/>
    <w:rsid w:val="00B65286"/>
    <w:rsid w:val="00B66BB4"/>
    <w:rsid w:val="00B72B66"/>
    <w:rsid w:val="00B72C3C"/>
    <w:rsid w:val="00B77BE0"/>
    <w:rsid w:val="00B81764"/>
    <w:rsid w:val="00B81B94"/>
    <w:rsid w:val="00B83B90"/>
    <w:rsid w:val="00B84FE9"/>
    <w:rsid w:val="00B96642"/>
    <w:rsid w:val="00BD6286"/>
    <w:rsid w:val="00BF1A22"/>
    <w:rsid w:val="00C1702C"/>
    <w:rsid w:val="00C233FA"/>
    <w:rsid w:val="00C2618D"/>
    <w:rsid w:val="00C307C0"/>
    <w:rsid w:val="00C32BD4"/>
    <w:rsid w:val="00C63DDB"/>
    <w:rsid w:val="00C74F46"/>
    <w:rsid w:val="00C75C07"/>
    <w:rsid w:val="00C914B8"/>
    <w:rsid w:val="00C95B8A"/>
    <w:rsid w:val="00C973D6"/>
    <w:rsid w:val="00CA06DD"/>
    <w:rsid w:val="00CA1911"/>
    <w:rsid w:val="00CC0AC3"/>
    <w:rsid w:val="00D0328E"/>
    <w:rsid w:val="00D06615"/>
    <w:rsid w:val="00D20AE9"/>
    <w:rsid w:val="00D43272"/>
    <w:rsid w:val="00D650DB"/>
    <w:rsid w:val="00D75AFD"/>
    <w:rsid w:val="00D912FB"/>
    <w:rsid w:val="00DB24F1"/>
    <w:rsid w:val="00DB3144"/>
    <w:rsid w:val="00DC1925"/>
    <w:rsid w:val="00DE359A"/>
    <w:rsid w:val="00DE47ED"/>
    <w:rsid w:val="00DF77AA"/>
    <w:rsid w:val="00E079CF"/>
    <w:rsid w:val="00E116B3"/>
    <w:rsid w:val="00E20593"/>
    <w:rsid w:val="00E25FC2"/>
    <w:rsid w:val="00E3453E"/>
    <w:rsid w:val="00E554C8"/>
    <w:rsid w:val="00E71CDD"/>
    <w:rsid w:val="00E736A2"/>
    <w:rsid w:val="00E755D6"/>
    <w:rsid w:val="00EA79D3"/>
    <w:rsid w:val="00EB57FD"/>
    <w:rsid w:val="00EC6B46"/>
    <w:rsid w:val="00ED30C6"/>
    <w:rsid w:val="00ED6C47"/>
    <w:rsid w:val="00EF48E0"/>
    <w:rsid w:val="00F06BB8"/>
    <w:rsid w:val="00F4166D"/>
    <w:rsid w:val="00F42945"/>
    <w:rsid w:val="00F460E3"/>
    <w:rsid w:val="00F55F67"/>
    <w:rsid w:val="00F5732F"/>
    <w:rsid w:val="00F723ED"/>
    <w:rsid w:val="00F73C35"/>
    <w:rsid w:val="00F809AA"/>
    <w:rsid w:val="00F9102A"/>
    <w:rsid w:val="00F91B2A"/>
    <w:rsid w:val="00FA0747"/>
    <w:rsid w:val="00FB15FF"/>
    <w:rsid w:val="00FB2475"/>
    <w:rsid w:val="00FD2203"/>
    <w:rsid w:val="00FD333A"/>
    <w:rsid w:val="00FF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18964"/>
  <w15:docId w15:val="{6B8592CD-E8FB-4ED1-B93C-866663CA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8C"/>
  </w:style>
  <w:style w:type="paragraph" w:styleId="Heading1">
    <w:name w:val="heading 1"/>
    <w:basedOn w:val="Normal"/>
    <w:next w:val="Normal"/>
    <w:qFormat/>
    <w:rsid w:val="00631F8C"/>
    <w:pPr>
      <w:keepNext/>
      <w:outlineLvl w:val="0"/>
    </w:pPr>
    <w:rPr>
      <w:sz w:val="32"/>
    </w:rPr>
  </w:style>
  <w:style w:type="paragraph" w:styleId="Heading2">
    <w:name w:val="heading 2"/>
    <w:basedOn w:val="Normal"/>
    <w:next w:val="Normal"/>
    <w:qFormat/>
    <w:rsid w:val="00631F8C"/>
    <w:pPr>
      <w:keepNext/>
      <w:jc w:val="center"/>
      <w:outlineLvl w:val="1"/>
    </w:pPr>
    <w:rPr>
      <w:b/>
      <w:smallCaps/>
      <w:sz w:val="32"/>
    </w:rPr>
  </w:style>
  <w:style w:type="paragraph" w:styleId="Heading3">
    <w:name w:val="heading 3"/>
    <w:basedOn w:val="Normal"/>
    <w:next w:val="Normal"/>
    <w:qFormat/>
    <w:rsid w:val="00631F8C"/>
    <w:pPr>
      <w:keepNext/>
      <w:jc w:val="center"/>
      <w:outlineLvl w:val="2"/>
    </w:pPr>
    <w:rPr>
      <w:b/>
      <w:smallCaps/>
      <w:sz w:val="40"/>
    </w:rPr>
  </w:style>
  <w:style w:type="paragraph" w:styleId="Heading4">
    <w:name w:val="heading 4"/>
    <w:basedOn w:val="Normal"/>
    <w:next w:val="Normal"/>
    <w:qFormat/>
    <w:rsid w:val="00631F8C"/>
    <w:pPr>
      <w:keepNext/>
      <w:tabs>
        <w:tab w:val="right" w:pos="1469"/>
      </w:tabs>
      <w:outlineLvl w:val="3"/>
    </w:pPr>
    <w:rPr>
      <w:sz w:val="24"/>
    </w:rPr>
  </w:style>
  <w:style w:type="paragraph" w:styleId="Heading6">
    <w:name w:val="heading 6"/>
    <w:basedOn w:val="Normal"/>
    <w:next w:val="Normal"/>
    <w:qFormat/>
    <w:rsid w:val="00631F8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631F8C"/>
    <w:pPr>
      <w:widowControl w:val="0"/>
      <w:ind w:left="1440" w:hanging="720"/>
    </w:pPr>
    <w:rPr>
      <w:snapToGrid w:val="0"/>
      <w:sz w:val="24"/>
    </w:rPr>
  </w:style>
  <w:style w:type="paragraph" w:customStyle="1" w:styleId="1Paragraph">
    <w:name w:val="1Paragraph"/>
    <w:rsid w:val="00631F8C"/>
    <w:pPr>
      <w:widowControl w:val="0"/>
      <w:tabs>
        <w:tab w:val="left" w:pos="720"/>
      </w:tabs>
      <w:ind w:left="720" w:hanging="720"/>
    </w:pPr>
    <w:rPr>
      <w:snapToGrid w:val="0"/>
      <w:sz w:val="24"/>
    </w:rPr>
  </w:style>
  <w:style w:type="paragraph" w:styleId="BodyTextIndent">
    <w:name w:val="Body Text Indent"/>
    <w:basedOn w:val="Normal"/>
    <w:rsid w:val="00631F8C"/>
    <w:pPr>
      <w:ind w:left="270"/>
    </w:pPr>
    <w:rPr>
      <w:rFonts w:ascii="Arial" w:hAnsi="Arial"/>
      <w:sz w:val="24"/>
    </w:rPr>
  </w:style>
  <w:style w:type="paragraph" w:styleId="Header">
    <w:name w:val="header"/>
    <w:basedOn w:val="Normal"/>
    <w:rsid w:val="00631F8C"/>
    <w:pPr>
      <w:tabs>
        <w:tab w:val="center" w:pos="4320"/>
        <w:tab w:val="right" w:pos="8640"/>
      </w:tabs>
    </w:pPr>
  </w:style>
  <w:style w:type="character" w:styleId="Hyperlink">
    <w:name w:val="Hyperlink"/>
    <w:basedOn w:val="DefaultParagraphFont"/>
    <w:rsid w:val="00631F8C"/>
    <w:rPr>
      <w:color w:val="0000FF"/>
      <w:u w:val="single"/>
    </w:rPr>
  </w:style>
  <w:style w:type="paragraph" w:styleId="Footer">
    <w:name w:val="footer"/>
    <w:basedOn w:val="Normal"/>
    <w:link w:val="FooterChar"/>
    <w:uiPriority w:val="99"/>
    <w:rsid w:val="00631F8C"/>
    <w:pPr>
      <w:tabs>
        <w:tab w:val="center" w:pos="4320"/>
        <w:tab w:val="right" w:pos="8640"/>
      </w:tabs>
    </w:pPr>
  </w:style>
  <w:style w:type="paragraph" w:styleId="BalloonText">
    <w:name w:val="Balloon Text"/>
    <w:basedOn w:val="Normal"/>
    <w:semiHidden/>
    <w:rsid w:val="00631F8C"/>
    <w:rPr>
      <w:rFonts w:ascii="Tahoma" w:hAnsi="Tahoma" w:cs="Tahoma"/>
      <w:sz w:val="16"/>
      <w:szCs w:val="16"/>
    </w:rPr>
  </w:style>
  <w:style w:type="character" w:customStyle="1" w:styleId="HTMLMarkup">
    <w:name w:val="HTML Markup"/>
    <w:rsid w:val="00631F8C"/>
    <w:rPr>
      <w:vanish/>
      <w:color w:val="FF0000"/>
    </w:rPr>
  </w:style>
  <w:style w:type="character" w:styleId="PageNumber">
    <w:name w:val="page number"/>
    <w:basedOn w:val="DefaultParagraphFont"/>
    <w:rsid w:val="00631F8C"/>
  </w:style>
  <w:style w:type="paragraph" w:styleId="ListParagraph">
    <w:name w:val="List Paragraph"/>
    <w:basedOn w:val="Normal"/>
    <w:uiPriority w:val="34"/>
    <w:qFormat/>
    <w:rsid w:val="00120CAC"/>
    <w:pPr>
      <w:ind w:left="720"/>
      <w:contextualSpacing/>
    </w:pPr>
  </w:style>
  <w:style w:type="paragraph" w:styleId="NormalWeb">
    <w:name w:val="Normal (Web)"/>
    <w:basedOn w:val="Normal"/>
    <w:uiPriority w:val="99"/>
    <w:semiHidden/>
    <w:unhideWhenUsed/>
    <w:rsid w:val="005F7A3C"/>
    <w:pPr>
      <w:spacing w:after="240"/>
    </w:pPr>
    <w:rPr>
      <w:rFonts w:ascii="Helvetica" w:hAnsi="Helvetica" w:cs="Helvetica"/>
      <w:sz w:val="24"/>
      <w:szCs w:val="24"/>
    </w:rPr>
  </w:style>
  <w:style w:type="character" w:customStyle="1" w:styleId="FooterChar">
    <w:name w:val="Footer Char"/>
    <w:basedOn w:val="DefaultParagraphFont"/>
    <w:link w:val="Footer"/>
    <w:uiPriority w:val="99"/>
    <w:rsid w:val="00FF5D07"/>
  </w:style>
  <w:style w:type="paragraph" w:customStyle="1" w:styleId="Body1">
    <w:name w:val="Body 1"/>
    <w:rsid w:val="006A57BF"/>
    <w:pPr>
      <w:pBdr>
        <w:top w:val="nil"/>
        <w:left w:val="nil"/>
        <w:bottom w:val="nil"/>
        <w:right w:val="nil"/>
        <w:between w:val="nil"/>
        <w:bar w:val="nil"/>
      </w:pBdr>
      <w:outlineLvl w:val="0"/>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757">
      <w:bodyDiv w:val="1"/>
      <w:marLeft w:val="0"/>
      <w:marRight w:val="0"/>
      <w:marTop w:val="0"/>
      <w:marBottom w:val="0"/>
      <w:divBdr>
        <w:top w:val="none" w:sz="0" w:space="0" w:color="auto"/>
        <w:left w:val="none" w:sz="0" w:space="0" w:color="auto"/>
        <w:bottom w:val="none" w:sz="0" w:space="0" w:color="auto"/>
        <w:right w:val="none" w:sz="0" w:space="0" w:color="auto"/>
      </w:divBdr>
    </w:div>
    <w:div w:id="728652118">
      <w:bodyDiv w:val="1"/>
      <w:marLeft w:val="120"/>
      <w:marRight w:val="120"/>
      <w:marTop w:val="120"/>
      <w:marBottom w:val="120"/>
      <w:divBdr>
        <w:top w:val="none" w:sz="0" w:space="0" w:color="auto"/>
        <w:left w:val="none" w:sz="0" w:space="0" w:color="auto"/>
        <w:bottom w:val="none" w:sz="0" w:space="0" w:color="auto"/>
        <w:right w:val="none" w:sz="0" w:space="0" w:color="auto"/>
      </w:divBdr>
    </w:div>
    <w:div w:id="983852572">
      <w:bodyDiv w:val="1"/>
      <w:marLeft w:val="0"/>
      <w:marRight w:val="0"/>
      <w:marTop w:val="0"/>
      <w:marBottom w:val="0"/>
      <w:divBdr>
        <w:top w:val="none" w:sz="0" w:space="0" w:color="auto"/>
        <w:left w:val="none" w:sz="0" w:space="0" w:color="auto"/>
        <w:bottom w:val="none" w:sz="0" w:space="0" w:color="auto"/>
        <w:right w:val="none" w:sz="0" w:space="0" w:color="auto"/>
      </w:divBdr>
    </w:div>
    <w:div w:id="1068185007">
      <w:bodyDiv w:val="1"/>
      <w:marLeft w:val="0"/>
      <w:marRight w:val="0"/>
      <w:marTop w:val="0"/>
      <w:marBottom w:val="0"/>
      <w:divBdr>
        <w:top w:val="none" w:sz="0" w:space="0" w:color="auto"/>
        <w:left w:val="none" w:sz="0" w:space="0" w:color="auto"/>
        <w:bottom w:val="none" w:sz="0" w:space="0" w:color="auto"/>
        <w:right w:val="none" w:sz="0" w:space="0" w:color="auto"/>
      </w:divBdr>
    </w:div>
    <w:div w:id="1497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CERTIFICATION/DOCS/222.NCATT_FOE_Standard.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stm.org/CERTIFICATION/filtrexx40.cgi?-P+PROG+10+cert_detail.fr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m.org/CERTIFICATION/DOCS/221.NCATT_OCS_Standard.pdf"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https://www.astm.org/CERTIFICATION/DOCS/219.NCATT_DNS_Standard.pdf" TargetMode="External"/><Relationship Id="rId4" Type="http://schemas.openxmlformats.org/officeDocument/2006/relationships/webSettings" Target="webSettings.xml"/><Relationship Id="rId9" Type="http://schemas.openxmlformats.org/officeDocument/2006/relationships/hyperlink" Target="https://www.astm.org/CERTIFICATION/DOCS/220.NCATT_RCS_Standard.pdf"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Quarterly Grade</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990-4C1E-81BE-6CD659CBAA5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990-4C1E-81BE-6CD659CBAA5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990-4C1E-81BE-6CD659CBAA5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990-4C1E-81BE-6CD659CBAA5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B990-4C1E-81BE-6CD659CBAA5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990-4C1E-81BE-6CD659CBAA5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990-4C1E-81BE-6CD659CBAA5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B990-4C1E-81BE-6CD659CBAA5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Time Cards</c:v>
                </c:pt>
                <c:pt idx="1">
                  <c:v>Tests</c:v>
                </c:pt>
                <c:pt idx="2">
                  <c:v>Quizzes</c:v>
                </c:pt>
                <c:pt idx="3">
                  <c:v>Signoffs/Homework</c:v>
                </c:pt>
              </c:strCache>
            </c:strRef>
          </c:cat>
          <c:val>
            <c:numRef>
              <c:f>Sheet1!$B$1:$B$4</c:f>
              <c:numCache>
                <c:formatCode>0%</c:formatCode>
                <c:ptCount val="4"/>
                <c:pt idx="0">
                  <c:v>0.3</c:v>
                </c:pt>
                <c:pt idx="1">
                  <c:v>0.3</c:v>
                </c:pt>
                <c:pt idx="2">
                  <c:v>0.2</c:v>
                </c:pt>
                <c:pt idx="3">
                  <c:v>0.2</c:v>
                </c:pt>
              </c:numCache>
            </c:numRef>
          </c:val>
          <c:extLst>
            <c:ext xmlns:c16="http://schemas.microsoft.com/office/drawing/2014/chart" uri="{C3380CC4-5D6E-409C-BE32-E72D297353CC}">
              <c16:uniqueId val="{00000008-B990-4C1E-81BE-6CD659CBAA5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Semester Grades</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1D1-45BB-994E-9C2D270E818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1D1-45BB-994E-9C2D270E818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1D1-45BB-994E-9C2D270E81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Sheet1!$A$1:$A$3</c:f>
              <c:strCache>
                <c:ptCount val="3"/>
                <c:pt idx="0">
                  <c:v>Q1  - 45%</c:v>
                </c:pt>
                <c:pt idx="1">
                  <c:v>Q2 - 45%</c:v>
                </c:pt>
                <c:pt idx="2">
                  <c:v>Eval - 10%</c:v>
                </c:pt>
              </c:strCache>
            </c:strRef>
          </c:cat>
          <c:val>
            <c:numRef>
              <c:f>Sheet1!$B$1:$B$3</c:f>
              <c:numCache>
                <c:formatCode>0%</c:formatCode>
                <c:ptCount val="3"/>
                <c:pt idx="0">
                  <c:v>0.45</c:v>
                </c:pt>
                <c:pt idx="1">
                  <c:v>0.45</c:v>
                </c:pt>
                <c:pt idx="2">
                  <c:v>0.1</c:v>
                </c:pt>
              </c:numCache>
            </c:numRef>
          </c:val>
          <c:extLst>
            <c:ext xmlns:c16="http://schemas.microsoft.com/office/drawing/2014/chart" uri="{C3380CC4-5D6E-409C-BE32-E72D297353CC}">
              <c16:uniqueId val="{00000006-A1D1-45BB-994E-9C2D270E818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6</Pages>
  <Words>2093</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Kent Career/Technical Center</vt:lpstr>
    </vt:vector>
  </TitlesOfParts>
  <Company>Kent Career/Technical Center</Company>
  <LinksUpToDate>false</LinksUpToDate>
  <CharactersWithSpaces>14148</CharactersWithSpaces>
  <SharedDoc>false</SharedDoc>
  <HLinks>
    <vt:vector size="6" baseType="variant">
      <vt:variant>
        <vt:i4>3670136</vt:i4>
      </vt:variant>
      <vt:variant>
        <vt:i4>0</vt:i4>
      </vt:variant>
      <vt:variant>
        <vt:i4>0</vt:i4>
      </vt:variant>
      <vt:variant>
        <vt:i4>5</vt:i4>
      </vt:variant>
      <vt:variant>
        <vt:lpwstr>http://db.kentisd.org/~data/kctcTeachers/ToddOlson.htm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Career/Technical Center</dc:title>
  <dc:creator>Kent Career/Technical Center</dc:creator>
  <cp:lastModifiedBy>Nicholas Brown</cp:lastModifiedBy>
  <cp:revision>8</cp:revision>
  <cp:lastPrinted>2019-08-20T15:03:00Z</cp:lastPrinted>
  <dcterms:created xsi:type="dcterms:W3CDTF">2019-08-19T15:22:00Z</dcterms:created>
  <dcterms:modified xsi:type="dcterms:W3CDTF">2019-08-20T15:20:00Z</dcterms:modified>
</cp:coreProperties>
</file>